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6F3" w:rsidRPr="00C7646D" w:rsidRDefault="00F946F3" w:rsidP="00F946F3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C7646D">
        <w:rPr>
          <w:b/>
          <w:sz w:val="28"/>
          <w:szCs w:val="28"/>
        </w:rPr>
        <w:t xml:space="preserve">Обзор </w:t>
      </w:r>
      <w:r w:rsidR="009774AD">
        <w:rPr>
          <w:b/>
          <w:sz w:val="28"/>
          <w:szCs w:val="28"/>
        </w:rPr>
        <w:t xml:space="preserve">изменений </w:t>
      </w:r>
      <w:r w:rsidRPr="00C7646D">
        <w:rPr>
          <w:b/>
          <w:sz w:val="28"/>
          <w:szCs w:val="28"/>
        </w:rPr>
        <w:t xml:space="preserve">федерального законодательства </w:t>
      </w:r>
    </w:p>
    <w:p w:rsidR="00826E80" w:rsidRPr="00F946F3" w:rsidRDefault="00F946F3" w:rsidP="00F946F3">
      <w:pPr>
        <w:pStyle w:val="doclink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01.01.2017 – 31.01.2017</w:t>
      </w:r>
    </w:p>
    <w:p w:rsidR="00826E80" w:rsidRPr="00035741" w:rsidRDefault="00826E80" w:rsidP="00035741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r w:rsidRPr="00035741">
        <w:rPr>
          <w:rFonts w:eastAsia="Times New Roman"/>
          <w:szCs w:val="28"/>
          <w:lang w:eastAsia="ru-RU"/>
        </w:rPr>
        <w:t>  </w:t>
      </w:r>
    </w:p>
    <w:p w:rsidR="00826E80" w:rsidRPr="00035741" w:rsidRDefault="005D1B81" w:rsidP="00035741">
      <w:pPr>
        <w:tabs>
          <w:tab w:val="left" w:pos="567"/>
        </w:tabs>
        <w:spacing w:after="0" w:line="240" w:lineRule="auto"/>
        <w:ind w:firstLine="567"/>
        <w:jc w:val="both"/>
        <w:rPr>
          <w:rFonts w:eastAsia="Times New Roman"/>
          <w:szCs w:val="28"/>
          <w:lang w:eastAsia="ru-RU"/>
        </w:rPr>
      </w:pPr>
      <w:proofErr w:type="gramStart"/>
      <w:r w:rsidRPr="00035741">
        <w:rPr>
          <w:rFonts w:eastAsia="Times New Roman"/>
          <w:szCs w:val="28"/>
          <w:lang w:eastAsia="ru-RU"/>
        </w:rPr>
        <w:t xml:space="preserve">В соответствии с </w:t>
      </w:r>
      <w:hyperlink r:id="rId5" w:history="1">
        <w:r w:rsidR="00826E80" w:rsidRPr="00035741">
          <w:rPr>
            <w:rFonts w:eastAsia="Times New Roman"/>
            <w:szCs w:val="28"/>
            <w:lang w:eastAsia="ru-RU"/>
          </w:rPr>
          <w:t>Постановление</w:t>
        </w:r>
      </w:hyperlink>
      <w:r w:rsidRPr="00035741">
        <w:rPr>
          <w:rFonts w:eastAsia="Times New Roman"/>
          <w:szCs w:val="28"/>
          <w:lang w:eastAsia="ru-RU"/>
        </w:rPr>
        <w:t>м</w:t>
      </w:r>
      <w:r w:rsidR="00826E80" w:rsidRPr="00035741">
        <w:rPr>
          <w:rFonts w:eastAsia="Times New Roman"/>
          <w:szCs w:val="28"/>
          <w:lang w:eastAsia="ru-RU"/>
        </w:rPr>
        <w:t xml:space="preserve"> Правительства Р</w:t>
      </w:r>
      <w:r w:rsidRPr="00035741">
        <w:rPr>
          <w:rFonts w:eastAsia="Times New Roman"/>
          <w:szCs w:val="28"/>
          <w:lang w:eastAsia="ru-RU"/>
        </w:rPr>
        <w:t xml:space="preserve">оссийской </w:t>
      </w:r>
      <w:r w:rsidR="00826E80" w:rsidRPr="00035741">
        <w:rPr>
          <w:rFonts w:eastAsia="Times New Roman"/>
          <w:szCs w:val="28"/>
          <w:lang w:eastAsia="ru-RU"/>
        </w:rPr>
        <w:t>Ф</w:t>
      </w:r>
      <w:r w:rsidRPr="00035741">
        <w:rPr>
          <w:rFonts w:eastAsia="Times New Roman"/>
          <w:szCs w:val="28"/>
          <w:lang w:eastAsia="ru-RU"/>
        </w:rPr>
        <w:t>едерации от 19.01.2017 № 36 «</w:t>
      </w:r>
      <w:r w:rsidR="00826E80" w:rsidRPr="00035741">
        <w:rPr>
          <w:rFonts w:eastAsia="Times New Roman"/>
          <w:szCs w:val="28"/>
          <w:lang w:eastAsia="ru-RU"/>
        </w:rPr>
        <w:t>Об утверждении коэффициента индексации с 1 февраля 2017 г. размера фиксирова</w:t>
      </w:r>
      <w:r w:rsidRPr="00035741">
        <w:rPr>
          <w:rFonts w:eastAsia="Times New Roman"/>
          <w:szCs w:val="28"/>
          <w:lang w:eastAsia="ru-RU"/>
        </w:rPr>
        <w:t xml:space="preserve">нной выплаты к страховой пенсии» </w:t>
      </w:r>
      <w:r w:rsidR="00850F47" w:rsidRPr="00035741">
        <w:rPr>
          <w:rFonts w:eastAsia="Times New Roman"/>
          <w:szCs w:val="28"/>
          <w:lang w:eastAsia="ru-RU"/>
        </w:rPr>
        <w:br/>
      </w:r>
      <w:r w:rsidRPr="00035741">
        <w:rPr>
          <w:rFonts w:eastAsia="Times New Roman"/>
          <w:b/>
          <w:szCs w:val="28"/>
          <w:lang w:eastAsia="ru-RU"/>
        </w:rPr>
        <w:t>с</w:t>
      </w:r>
      <w:r w:rsidR="00826E80" w:rsidRPr="00035741">
        <w:rPr>
          <w:rFonts w:eastAsia="Times New Roman"/>
          <w:b/>
          <w:szCs w:val="28"/>
          <w:lang w:eastAsia="ru-RU"/>
        </w:rPr>
        <w:t xml:space="preserve"> 1 февраля 2017 года размер фиксированной выплаты к страховой пенсии будет проиндексирован на 5,4%</w:t>
      </w:r>
      <w:r w:rsidRPr="00035741">
        <w:rPr>
          <w:rFonts w:eastAsia="Times New Roman"/>
          <w:szCs w:val="28"/>
          <w:lang w:eastAsia="ru-RU"/>
        </w:rPr>
        <w:t xml:space="preserve">. </w:t>
      </w:r>
      <w:r w:rsidR="00826E80" w:rsidRPr="00035741">
        <w:rPr>
          <w:rFonts w:eastAsia="Times New Roman"/>
          <w:szCs w:val="28"/>
          <w:lang w:eastAsia="ru-RU"/>
        </w:rPr>
        <w:t>По данным Росстата, рост потребительских цен за 2016 год составил 105,4% (декабрь 2016 года к декабрю 2015 года).</w:t>
      </w:r>
      <w:proofErr w:type="gramEnd"/>
    </w:p>
    <w:p w:rsidR="00A873C0" w:rsidRPr="00035741" w:rsidRDefault="00A11BBE" w:rsidP="00035741">
      <w:pPr>
        <w:tabs>
          <w:tab w:val="left" w:pos="567"/>
        </w:tabs>
        <w:spacing w:after="0" w:line="240" w:lineRule="auto"/>
        <w:ind w:firstLine="567"/>
        <w:jc w:val="both"/>
        <w:rPr>
          <w:rFonts w:eastAsiaTheme="minorHAnsi" w:cstheme="minorBidi"/>
          <w:szCs w:val="28"/>
        </w:rPr>
      </w:pPr>
      <w:proofErr w:type="gramStart"/>
      <w:r w:rsidRPr="00035741">
        <w:rPr>
          <w:szCs w:val="28"/>
        </w:rPr>
        <w:t>Согласно Постановлению</w:t>
      </w:r>
      <w:r w:rsidR="00A873C0" w:rsidRPr="00035741">
        <w:rPr>
          <w:szCs w:val="28"/>
        </w:rPr>
        <w:t xml:space="preserve"> Правительства Р</w:t>
      </w:r>
      <w:r w:rsidRPr="00035741">
        <w:rPr>
          <w:szCs w:val="28"/>
        </w:rPr>
        <w:t xml:space="preserve">оссийской </w:t>
      </w:r>
      <w:r w:rsidR="00A873C0" w:rsidRPr="00035741">
        <w:rPr>
          <w:szCs w:val="28"/>
        </w:rPr>
        <w:t>Ф</w:t>
      </w:r>
      <w:r w:rsidRPr="00035741">
        <w:rPr>
          <w:szCs w:val="28"/>
        </w:rPr>
        <w:t>едерации от 26.01.2017 №</w:t>
      </w:r>
      <w:r w:rsidR="00A873C0" w:rsidRPr="00035741">
        <w:rPr>
          <w:szCs w:val="28"/>
        </w:rPr>
        <w:t xml:space="preserve"> 88</w:t>
      </w:r>
      <w:r w:rsidRPr="00035741">
        <w:rPr>
          <w:szCs w:val="28"/>
        </w:rPr>
        <w:t xml:space="preserve"> «</w:t>
      </w:r>
      <w:r w:rsidR="00A873C0" w:rsidRPr="00035741">
        <w:rPr>
          <w:szCs w:val="28"/>
        </w:rPr>
        <w:t>Об утверждении размера индексации выплат, пособий и компенсаций в 2017 году</w:t>
      </w:r>
      <w:r w:rsidRPr="00035741">
        <w:rPr>
          <w:szCs w:val="28"/>
        </w:rPr>
        <w:t>»</w:t>
      </w:r>
      <w:r w:rsidR="003437B0" w:rsidRPr="00035741">
        <w:rPr>
          <w:szCs w:val="28"/>
        </w:rPr>
        <w:t xml:space="preserve"> </w:t>
      </w:r>
      <w:r w:rsidR="003437B0" w:rsidRPr="00035741">
        <w:rPr>
          <w:b/>
          <w:szCs w:val="28"/>
        </w:rPr>
        <w:t>с</w:t>
      </w:r>
      <w:r w:rsidR="00A873C0" w:rsidRPr="00035741">
        <w:rPr>
          <w:b/>
          <w:szCs w:val="28"/>
        </w:rPr>
        <w:t xml:space="preserve"> 1 февраля 2017 года </w:t>
      </w:r>
      <w:r w:rsidR="003437B0" w:rsidRPr="00035741">
        <w:rPr>
          <w:b/>
          <w:szCs w:val="28"/>
        </w:rPr>
        <w:t>будут проиндексированы на 5,4 процента</w:t>
      </w:r>
      <w:r w:rsidR="00A873C0" w:rsidRPr="00035741">
        <w:rPr>
          <w:b/>
          <w:szCs w:val="28"/>
        </w:rPr>
        <w:t xml:space="preserve"> индексации выплаты, пособия и компенсации</w:t>
      </w:r>
      <w:r w:rsidR="00A873C0" w:rsidRPr="00035741">
        <w:rPr>
          <w:szCs w:val="28"/>
        </w:rPr>
        <w:t>, предусмотренные законодательными актами, указанными в части 1 статьи 4.2 Фед</w:t>
      </w:r>
      <w:r w:rsidR="003437B0" w:rsidRPr="00035741">
        <w:rPr>
          <w:szCs w:val="28"/>
        </w:rPr>
        <w:t>ерального закона от 06.04.2015 №</w:t>
      </w:r>
      <w:r w:rsidR="00A873C0" w:rsidRPr="00035741">
        <w:rPr>
          <w:szCs w:val="28"/>
        </w:rPr>
        <w:t xml:space="preserve"> 68-ФЗ, в том числе Законом Р</w:t>
      </w:r>
      <w:r w:rsidR="003437B0" w:rsidRPr="00035741">
        <w:rPr>
          <w:szCs w:val="28"/>
        </w:rPr>
        <w:t xml:space="preserve">оссийской </w:t>
      </w:r>
      <w:r w:rsidR="00A873C0" w:rsidRPr="00035741">
        <w:rPr>
          <w:szCs w:val="28"/>
        </w:rPr>
        <w:t>Ф</w:t>
      </w:r>
      <w:r w:rsidR="003437B0" w:rsidRPr="00035741">
        <w:rPr>
          <w:szCs w:val="28"/>
        </w:rPr>
        <w:t>едерации «</w:t>
      </w:r>
      <w:r w:rsidR="00A873C0" w:rsidRPr="00035741">
        <w:rPr>
          <w:szCs w:val="28"/>
        </w:rPr>
        <w:t>О социальной защите граждан, подве</w:t>
      </w:r>
      <w:r w:rsidR="003437B0" w:rsidRPr="00035741">
        <w:rPr>
          <w:szCs w:val="28"/>
        </w:rPr>
        <w:t>ргшихся воздействию</w:t>
      </w:r>
      <w:proofErr w:type="gramEnd"/>
      <w:r w:rsidR="003437B0" w:rsidRPr="00035741">
        <w:rPr>
          <w:szCs w:val="28"/>
        </w:rPr>
        <w:t xml:space="preserve"> радиации...»</w:t>
      </w:r>
      <w:r w:rsidR="00A873C0" w:rsidRPr="00035741">
        <w:rPr>
          <w:szCs w:val="28"/>
        </w:rPr>
        <w:t>; Законом Р</w:t>
      </w:r>
      <w:r w:rsidR="00035741" w:rsidRPr="00035741">
        <w:rPr>
          <w:szCs w:val="28"/>
        </w:rPr>
        <w:t xml:space="preserve">оссийской </w:t>
      </w:r>
      <w:r w:rsidR="00A873C0" w:rsidRPr="00035741">
        <w:rPr>
          <w:szCs w:val="28"/>
        </w:rPr>
        <w:t>Ф</w:t>
      </w:r>
      <w:r w:rsidR="00035741" w:rsidRPr="00035741">
        <w:rPr>
          <w:szCs w:val="28"/>
        </w:rPr>
        <w:t>едерации «</w:t>
      </w:r>
      <w:r w:rsidR="00A873C0" w:rsidRPr="00035741">
        <w:rPr>
          <w:szCs w:val="28"/>
        </w:rPr>
        <w:t>О статусе Героев Советского Союза,</w:t>
      </w:r>
      <w:r w:rsidR="00035741" w:rsidRPr="00035741">
        <w:rPr>
          <w:szCs w:val="28"/>
        </w:rPr>
        <w:t xml:space="preserve"> Героев Российской Федерации...», Федеральными законами «О ветеранах», «</w:t>
      </w:r>
      <w:r w:rsidR="00A873C0" w:rsidRPr="00035741">
        <w:rPr>
          <w:szCs w:val="28"/>
        </w:rPr>
        <w:t>О социальной защите и</w:t>
      </w:r>
      <w:r w:rsidR="00035741" w:rsidRPr="00035741">
        <w:rPr>
          <w:szCs w:val="28"/>
        </w:rPr>
        <w:t>нвалидов в Российской Федерации», «О полиции», «</w:t>
      </w:r>
      <w:r w:rsidR="00A873C0" w:rsidRPr="00035741">
        <w:rPr>
          <w:szCs w:val="28"/>
        </w:rPr>
        <w:t>О денежном довольствии военнослужащих и пре</w:t>
      </w:r>
      <w:r w:rsidR="00035741" w:rsidRPr="00035741">
        <w:rPr>
          <w:szCs w:val="28"/>
        </w:rPr>
        <w:t>доставлении им отдельных выплат»</w:t>
      </w:r>
      <w:r w:rsidR="00A873C0" w:rsidRPr="00035741">
        <w:rPr>
          <w:szCs w:val="28"/>
        </w:rPr>
        <w:t>.</w:t>
      </w:r>
      <w:r w:rsidR="00035741">
        <w:rPr>
          <w:szCs w:val="28"/>
        </w:rPr>
        <w:t xml:space="preserve"> </w:t>
      </w:r>
      <w:r w:rsidR="00A873C0" w:rsidRPr="00035741">
        <w:rPr>
          <w:szCs w:val="28"/>
        </w:rPr>
        <w:t>С 1 сентября 2017 года подлежат индексации на 5,4 процента выплаты, предусмотренные частью 10 статьи 36 Фе</w:t>
      </w:r>
      <w:r w:rsidR="00035741" w:rsidRPr="00035741">
        <w:rPr>
          <w:szCs w:val="28"/>
        </w:rPr>
        <w:t>дерального закона от 29.12.2012 № 273-ФЗ «</w:t>
      </w:r>
      <w:r w:rsidR="00A873C0" w:rsidRPr="00035741">
        <w:rPr>
          <w:szCs w:val="28"/>
        </w:rPr>
        <w:t>Об образовании в Российско</w:t>
      </w:r>
      <w:r w:rsidR="00035741" w:rsidRPr="00035741">
        <w:rPr>
          <w:szCs w:val="28"/>
        </w:rPr>
        <w:t>й Федерации».</w:t>
      </w:r>
    </w:p>
    <w:p w:rsidR="00850F47" w:rsidRPr="00850F47" w:rsidRDefault="00FB7403" w:rsidP="00035741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hyperlink r:id="rId6" w:history="1">
        <w:r w:rsidR="00850F47" w:rsidRPr="00035741">
          <w:rPr>
            <w:szCs w:val="28"/>
          </w:rPr>
          <w:t>Постановление</w:t>
        </w:r>
      </w:hyperlink>
      <w:proofErr w:type="gramStart"/>
      <w:r w:rsidR="00850F47" w:rsidRPr="00035741">
        <w:rPr>
          <w:szCs w:val="28"/>
        </w:rPr>
        <w:t>м</w:t>
      </w:r>
      <w:proofErr w:type="gramEnd"/>
      <w:r w:rsidR="00850F47" w:rsidRPr="00850F47">
        <w:rPr>
          <w:color w:val="000000" w:themeColor="text1"/>
          <w:szCs w:val="28"/>
        </w:rPr>
        <w:t xml:space="preserve"> Правительства Российской Федерации от 29.12.2016 </w:t>
      </w:r>
      <w:r w:rsidR="001178C0">
        <w:rPr>
          <w:color w:val="000000" w:themeColor="text1"/>
          <w:szCs w:val="28"/>
        </w:rPr>
        <w:br/>
      </w:r>
      <w:r w:rsidR="00850F47" w:rsidRPr="00850F47">
        <w:rPr>
          <w:color w:val="000000" w:themeColor="text1"/>
          <w:szCs w:val="28"/>
        </w:rPr>
        <w:t xml:space="preserve">№ 1538 «О внесении изменений в государственную </w:t>
      </w:r>
      <w:r w:rsidR="001178C0">
        <w:rPr>
          <w:color w:val="000000" w:themeColor="text1"/>
          <w:szCs w:val="28"/>
        </w:rPr>
        <w:t>программу Российской Федерации «</w:t>
      </w:r>
      <w:r w:rsidR="00850F47" w:rsidRPr="00850F47">
        <w:rPr>
          <w:color w:val="000000" w:themeColor="text1"/>
          <w:szCs w:val="28"/>
        </w:rPr>
        <w:t xml:space="preserve">Экономическое развитие и инновационная экономика» </w:t>
      </w:r>
      <w:r w:rsidR="00850F47" w:rsidRPr="00850F47">
        <w:rPr>
          <w:b/>
          <w:bCs/>
          <w:color w:val="000000" w:themeColor="text1"/>
          <w:szCs w:val="28"/>
        </w:rPr>
        <w:t>установлен порядок предоставления субсидий на поддержку субъектов малого и среднего предпринимательства, а также на реализацию мероприятий по поддержке молодежного предпринимательства.</w:t>
      </w:r>
      <w:r w:rsidR="00A873C0">
        <w:rPr>
          <w:b/>
          <w:bCs/>
          <w:color w:val="000000" w:themeColor="text1"/>
          <w:szCs w:val="28"/>
        </w:rPr>
        <w:t xml:space="preserve"> </w:t>
      </w:r>
      <w:proofErr w:type="gramStart"/>
      <w:r w:rsidR="00850F47" w:rsidRPr="00850F47">
        <w:rPr>
          <w:color w:val="000000" w:themeColor="text1"/>
          <w:szCs w:val="28"/>
        </w:rPr>
        <w:t>Утверждены Правила, определяющие цели, порядок и условия предоставления и распределения в 2017 - 2019 годах субсидий на государственную поддержку малого и среднего предпринимательства, включая крестьянские (фермерские) хозяйства, а также на реализацию мероприятий по поддержке молодежного предпринимательства в рамках подпрограммы «Развитие малого и среднего предпринимательства» государственной программы Российской Федерации «Экономическое развитие и инновационная экономика».</w:t>
      </w:r>
      <w:proofErr w:type="gramEnd"/>
    </w:p>
    <w:p w:rsidR="00850F47" w:rsidRPr="00850F47" w:rsidRDefault="00850F47" w:rsidP="0085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850F47">
        <w:rPr>
          <w:color w:val="000000" w:themeColor="text1"/>
          <w:szCs w:val="28"/>
        </w:rPr>
        <w:t xml:space="preserve">Субсидии предоставляются в целях </w:t>
      </w:r>
      <w:proofErr w:type="spellStart"/>
      <w:r w:rsidRPr="00850F47">
        <w:rPr>
          <w:color w:val="000000" w:themeColor="text1"/>
          <w:szCs w:val="28"/>
        </w:rPr>
        <w:t>софинансирования</w:t>
      </w:r>
      <w:proofErr w:type="spellEnd"/>
      <w:r w:rsidRPr="00850F47">
        <w:rPr>
          <w:color w:val="000000" w:themeColor="text1"/>
          <w:szCs w:val="28"/>
        </w:rPr>
        <w:t xml:space="preserve"> исполнения расходных обязательств, возникающих при выполнении органами государственной власти субъектов Российской Федерации и органами местного самоуправления полномочий по поддержке малого и среднего предпринимательства, осуществляемых в целях обеспечения благоприятных условий для развития субъектов малого и среднего предпринимательства, </w:t>
      </w:r>
      <w:r w:rsidRPr="00850F47">
        <w:rPr>
          <w:color w:val="000000" w:themeColor="text1"/>
          <w:szCs w:val="28"/>
        </w:rPr>
        <w:lastRenderedPageBreak/>
        <w:t xml:space="preserve">повышения их конкурентоспособности, увеличения количества субъектов малого и среднего предпринимательства, обеспечения занятости населения и </w:t>
      </w:r>
      <w:proofErr w:type="gramStart"/>
      <w:r w:rsidRPr="00850F47">
        <w:rPr>
          <w:color w:val="000000" w:themeColor="text1"/>
          <w:szCs w:val="28"/>
        </w:rPr>
        <w:t>увеличения</w:t>
      </w:r>
      <w:proofErr w:type="gramEnd"/>
      <w:r w:rsidRPr="00850F47">
        <w:rPr>
          <w:color w:val="000000" w:themeColor="text1"/>
          <w:szCs w:val="28"/>
        </w:rPr>
        <w:t xml:space="preserve"> производимых субъектами малого и среднего предпринимательстватоваров (работ, услуг) и предусматривающих следующие направления:</w:t>
      </w:r>
    </w:p>
    <w:p w:rsidR="00850F47" w:rsidRPr="00850F47" w:rsidRDefault="00850F47" w:rsidP="0085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850F47">
        <w:rPr>
          <w:color w:val="000000" w:themeColor="text1"/>
          <w:szCs w:val="28"/>
        </w:rPr>
        <w:t>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предпринимательствамалого и среднего предпринимательства;</w:t>
      </w:r>
    </w:p>
    <w:p w:rsidR="00850F47" w:rsidRPr="00850F47" w:rsidRDefault="00850F47" w:rsidP="0085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850F47">
        <w:rPr>
          <w:color w:val="000000" w:themeColor="text1"/>
          <w:szCs w:val="28"/>
        </w:rPr>
        <w:t xml:space="preserve">предоставление субсидий на </w:t>
      </w:r>
      <w:proofErr w:type="spellStart"/>
      <w:r w:rsidRPr="00850F47">
        <w:rPr>
          <w:color w:val="000000" w:themeColor="text1"/>
          <w:szCs w:val="28"/>
        </w:rPr>
        <w:t>софинансирование</w:t>
      </w:r>
      <w:proofErr w:type="spellEnd"/>
      <w:r w:rsidRPr="00850F47">
        <w:rPr>
          <w:color w:val="000000" w:themeColor="text1"/>
          <w:szCs w:val="28"/>
        </w:rPr>
        <w:t xml:space="preserve"> капитальных вложений в объекты государственной собственности субъектов Российской Федерации или муниципальной собственности;</w:t>
      </w:r>
    </w:p>
    <w:p w:rsidR="00850F47" w:rsidRPr="00850F47" w:rsidRDefault="00850F47" w:rsidP="00850F4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850F47">
        <w:rPr>
          <w:color w:val="000000" w:themeColor="text1"/>
          <w:szCs w:val="28"/>
        </w:rPr>
        <w:t>содействие развитию молодежного предпринимательства;</w:t>
      </w:r>
    </w:p>
    <w:p w:rsidR="00850F47" w:rsidRPr="00A76F2A" w:rsidRDefault="00850F47" w:rsidP="00A76F2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850F47">
        <w:rPr>
          <w:color w:val="000000" w:themeColor="text1"/>
          <w:szCs w:val="28"/>
        </w:rPr>
        <w:t>организация предоставления услуг по принципу «одного окна» в целях оказания поддержки субъектам малого и среднего предпринимательства</w:t>
      </w:r>
      <w:r w:rsidR="001178C0">
        <w:rPr>
          <w:color w:val="000000" w:themeColor="text1"/>
          <w:szCs w:val="28"/>
        </w:rPr>
        <w:t>.</w:t>
      </w:r>
    </w:p>
    <w:p w:rsidR="00A76F2A" w:rsidRDefault="001178C0" w:rsidP="00A76F2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proofErr w:type="gramStart"/>
      <w:r>
        <w:rPr>
          <w:szCs w:val="28"/>
        </w:rPr>
        <w:t>Согласно</w:t>
      </w:r>
      <w:r w:rsidR="00A76F2A">
        <w:rPr>
          <w:szCs w:val="28"/>
        </w:rPr>
        <w:t xml:space="preserve"> Постановлению </w:t>
      </w:r>
      <w:r w:rsidR="00850F47">
        <w:rPr>
          <w:szCs w:val="28"/>
        </w:rPr>
        <w:t>Правительства Р</w:t>
      </w:r>
      <w:r w:rsidR="00A76F2A">
        <w:rPr>
          <w:szCs w:val="28"/>
        </w:rPr>
        <w:t xml:space="preserve">оссийской </w:t>
      </w:r>
      <w:r w:rsidR="00850F47">
        <w:rPr>
          <w:szCs w:val="28"/>
        </w:rPr>
        <w:t>Ф</w:t>
      </w:r>
      <w:r w:rsidR="00A76F2A">
        <w:rPr>
          <w:szCs w:val="28"/>
        </w:rPr>
        <w:t>едерации от 31.12.2016 № 1588 «</w:t>
      </w:r>
      <w:r w:rsidR="00850F47">
        <w:rPr>
          <w:szCs w:val="28"/>
        </w:rPr>
        <w:t>О внесении изменения в постановление Правительства Российской Феде</w:t>
      </w:r>
      <w:r w:rsidR="00A76F2A">
        <w:rPr>
          <w:szCs w:val="28"/>
        </w:rPr>
        <w:t xml:space="preserve">рации от 23 января 2015 года № 36» </w:t>
      </w:r>
      <w:r w:rsidR="00A76F2A">
        <w:rPr>
          <w:b/>
          <w:bCs/>
          <w:szCs w:val="28"/>
        </w:rPr>
        <w:t>в</w:t>
      </w:r>
      <w:r w:rsidR="00850F47">
        <w:rPr>
          <w:b/>
          <w:bCs/>
          <w:szCs w:val="28"/>
        </w:rPr>
        <w:t xml:space="preserve">озможность подачи заявок на участие в определении поставщика (подрядчика, исполнителя), </w:t>
      </w:r>
      <w:r w:rsidR="00850F47" w:rsidRPr="00A76F2A">
        <w:rPr>
          <w:b/>
          <w:bCs/>
          <w:szCs w:val="28"/>
        </w:rPr>
        <w:t xml:space="preserve">окончательных предложений в форме электронного документа через </w:t>
      </w:r>
      <w:r w:rsidRPr="00A76F2A">
        <w:rPr>
          <w:b/>
          <w:szCs w:val="28"/>
        </w:rPr>
        <w:t xml:space="preserve"> единую информационную систему</w:t>
      </w:r>
      <w:r w:rsidR="00850F47" w:rsidRPr="00A76F2A">
        <w:rPr>
          <w:b/>
          <w:bCs/>
          <w:szCs w:val="28"/>
        </w:rPr>
        <w:t xml:space="preserve"> должна быть обеспечена </w:t>
      </w:r>
      <w:r w:rsidR="00A76F2A" w:rsidRPr="00A76F2A">
        <w:rPr>
          <w:b/>
          <w:szCs w:val="28"/>
        </w:rPr>
        <w:t>Федеральным казначейством годом позже, чем это было предусмотрено ранее, т.е. не позднее 1 января</w:t>
      </w:r>
      <w:proofErr w:type="gramEnd"/>
      <w:r w:rsidR="00A76F2A" w:rsidRPr="00A76F2A">
        <w:rPr>
          <w:b/>
          <w:szCs w:val="28"/>
        </w:rPr>
        <w:t xml:space="preserve"> 2018 года.</w:t>
      </w:r>
    </w:p>
    <w:p w:rsidR="00CD1392" w:rsidRPr="00CD1392" w:rsidRDefault="00CD1392" w:rsidP="00CD1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b/>
          <w:szCs w:val="28"/>
        </w:rPr>
      </w:pPr>
      <w:r w:rsidRPr="00CD1392">
        <w:rPr>
          <w:szCs w:val="28"/>
        </w:rPr>
        <w:t xml:space="preserve">В соответствии с Постановлением Правительства Российской Федерации от 30.12.2016 № 1568 «О внесении изменений в некоторые акты Правительства Российской Федерации»  </w:t>
      </w:r>
      <w:r w:rsidRPr="00CD1392">
        <w:rPr>
          <w:b/>
          <w:szCs w:val="28"/>
        </w:rPr>
        <w:t>уточнены условия предоставления государственной поддержки (грантов) за счет ассигнований из федерального бюджета:</w:t>
      </w:r>
    </w:p>
    <w:p w:rsidR="00CD1392" w:rsidRPr="00CD1392" w:rsidRDefault="00CD1392" w:rsidP="00CD1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CD1392">
        <w:rPr>
          <w:b/>
          <w:szCs w:val="28"/>
        </w:rPr>
        <w:t>театрам, находящимся в ведении</w:t>
      </w:r>
      <w:r w:rsidRPr="00CD1392">
        <w:rPr>
          <w:szCs w:val="28"/>
        </w:rPr>
        <w:t xml:space="preserve"> субъектов Российской Федерации и </w:t>
      </w:r>
      <w:r w:rsidRPr="00CD1392">
        <w:rPr>
          <w:b/>
          <w:szCs w:val="28"/>
        </w:rPr>
        <w:t>муниципальных образований</w:t>
      </w:r>
      <w:r w:rsidRPr="00CD1392">
        <w:rPr>
          <w:szCs w:val="28"/>
        </w:rPr>
        <w:t>, а также независимым театральным коллективам;</w:t>
      </w:r>
    </w:p>
    <w:p w:rsidR="00CD1392" w:rsidRPr="00CD1392" w:rsidRDefault="00CD1392" w:rsidP="00CD1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CD1392">
        <w:rPr>
          <w:b/>
          <w:szCs w:val="28"/>
        </w:rPr>
        <w:t>музыкальным организациям, созданным</w:t>
      </w:r>
      <w:r w:rsidRPr="00CD1392">
        <w:rPr>
          <w:szCs w:val="28"/>
        </w:rPr>
        <w:t xml:space="preserve"> субъектами Российской Федерации и </w:t>
      </w:r>
      <w:r w:rsidRPr="00CD1392">
        <w:rPr>
          <w:b/>
          <w:szCs w:val="28"/>
        </w:rPr>
        <w:t>муниципальными образованиями</w:t>
      </w:r>
      <w:r w:rsidRPr="00CD1392">
        <w:rPr>
          <w:szCs w:val="28"/>
        </w:rPr>
        <w:t>, а также независимым музыкальным коллективам.</w:t>
      </w:r>
    </w:p>
    <w:p w:rsidR="00850F47" w:rsidRDefault="00CD1392" w:rsidP="00CD1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8"/>
        </w:rPr>
      </w:pPr>
      <w:r w:rsidRPr="00CD1392">
        <w:rPr>
          <w:szCs w:val="28"/>
        </w:rPr>
        <w:t xml:space="preserve">Государственная поддержка (не менее 10 и не более 15 грантов), общий ежегодный </w:t>
      </w:r>
      <w:proofErr w:type="gramStart"/>
      <w:r w:rsidRPr="00CD1392">
        <w:rPr>
          <w:szCs w:val="28"/>
        </w:rPr>
        <w:t>объем</w:t>
      </w:r>
      <w:proofErr w:type="gramEnd"/>
      <w:r w:rsidRPr="00CD1392">
        <w:rPr>
          <w:szCs w:val="28"/>
        </w:rPr>
        <w:t xml:space="preserve"> которой составляет 100 млн. рублей, предоставляется для осуществления и (или) возмещения фактически понесенных расходов.</w:t>
      </w:r>
    </w:p>
    <w:p w:rsidR="00850F47" w:rsidRPr="00704351" w:rsidRDefault="00FB7403" w:rsidP="00704351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hyperlink r:id="rId7" w:history="1">
        <w:r w:rsidR="00850F47" w:rsidRPr="00704351">
          <w:rPr>
            <w:color w:val="000000" w:themeColor="text1"/>
            <w:szCs w:val="28"/>
          </w:rPr>
          <w:t>Постановление</w:t>
        </w:r>
      </w:hyperlink>
      <w:proofErr w:type="gramStart"/>
      <w:r w:rsidR="00704351" w:rsidRPr="00704351">
        <w:rPr>
          <w:color w:val="000000" w:themeColor="text1"/>
          <w:szCs w:val="28"/>
        </w:rPr>
        <w:t>м</w:t>
      </w:r>
      <w:proofErr w:type="gramEnd"/>
      <w:r w:rsidR="00850F47" w:rsidRPr="00704351">
        <w:rPr>
          <w:color w:val="000000" w:themeColor="text1"/>
          <w:szCs w:val="28"/>
        </w:rPr>
        <w:t xml:space="preserve"> Правительства Р</w:t>
      </w:r>
      <w:r w:rsidR="00704351" w:rsidRPr="00704351">
        <w:rPr>
          <w:color w:val="000000" w:themeColor="text1"/>
          <w:szCs w:val="28"/>
        </w:rPr>
        <w:t xml:space="preserve">оссийской </w:t>
      </w:r>
      <w:r w:rsidR="00850F47" w:rsidRPr="00704351">
        <w:rPr>
          <w:color w:val="000000" w:themeColor="text1"/>
          <w:szCs w:val="28"/>
        </w:rPr>
        <w:t>Ф</w:t>
      </w:r>
      <w:r w:rsidR="00704351" w:rsidRPr="00704351">
        <w:rPr>
          <w:color w:val="000000" w:themeColor="text1"/>
          <w:szCs w:val="28"/>
        </w:rPr>
        <w:t xml:space="preserve">едерации от 26.12.2016 </w:t>
      </w:r>
      <w:r w:rsidR="00704351">
        <w:rPr>
          <w:color w:val="000000" w:themeColor="text1"/>
          <w:szCs w:val="28"/>
        </w:rPr>
        <w:br/>
      </w:r>
      <w:r w:rsidR="00704351" w:rsidRPr="00704351">
        <w:rPr>
          <w:color w:val="000000" w:themeColor="text1"/>
          <w:szCs w:val="28"/>
        </w:rPr>
        <w:t>№ 1491 «</w:t>
      </w:r>
      <w:r w:rsidR="00850F47" w:rsidRPr="00704351">
        <w:rPr>
          <w:color w:val="000000" w:themeColor="text1"/>
          <w:szCs w:val="28"/>
        </w:rPr>
        <w:t>О порядке осуществления обществе</w:t>
      </w:r>
      <w:r w:rsidR="00704351" w:rsidRPr="00704351">
        <w:rPr>
          <w:color w:val="000000" w:themeColor="text1"/>
          <w:szCs w:val="28"/>
        </w:rPr>
        <w:t xml:space="preserve">нного жилищного контроля» </w:t>
      </w:r>
      <w:r w:rsidR="00704351" w:rsidRPr="00704351">
        <w:rPr>
          <w:b/>
          <w:bCs/>
          <w:color w:val="000000" w:themeColor="text1"/>
          <w:szCs w:val="28"/>
        </w:rPr>
        <w:t>у</w:t>
      </w:r>
      <w:r w:rsidR="00850F47" w:rsidRPr="00704351">
        <w:rPr>
          <w:b/>
          <w:bCs/>
          <w:color w:val="000000" w:themeColor="text1"/>
          <w:szCs w:val="28"/>
        </w:rPr>
        <w:t>становлен порядок проведения общественного жилищного контроля</w:t>
      </w:r>
      <w:r w:rsidR="00704351" w:rsidRPr="00704351">
        <w:rPr>
          <w:b/>
          <w:bCs/>
          <w:color w:val="000000" w:themeColor="text1"/>
          <w:szCs w:val="28"/>
        </w:rPr>
        <w:t>.</w:t>
      </w:r>
    </w:p>
    <w:p w:rsidR="00850F47" w:rsidRPr="003C57A2" w:rsidRDefault="00850F47" w:rsidP="003C57A2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704351">
        <w:rPr>
          <w:color w:val="000000" w:themeColor="text1"/>
          <w:szCs w:val="28"/>
        </w:rPr>
        <w:t xml:space="preserve">Правилами устанавливаются цели осуществления общественного жилищного контроля; субъекты общественного жилищного контроля; порядок принятия решения о проведении общественного жилищного контроля; формы проведения общественного жилищного контроля; предмет контроля; права и обязанности общественных инспекторов и общественных </w:t>
      </w:r>
      <w:r w:rsidRPr="00704351">
        <w:rPr>
          <w:color w:val="000000" w:themeColor="text1"/>
          <w:szCs w:val="28"/>
        </w:rPr>
        <w:lastRenderedPageBreak/>
        <w:t>экспертов; порядок привлечения граждан к участию в мероприятиях по контролю, подачи заявления о привлечении гражданина для проведения общественной проверки и (или) общественной экспертизы;</w:t>
      </w:r>
      <w:proofErr w:type="gramEnd"/>
      <w:r w:rsidRPr="00704351">
        <w:rPr>
          <w:color w:val="000000" w:themeColor="text1"/>
          <w:szCs w:val="28"/>
        </w:rPr>
        <w:t xml:space="preserve"> порядок обнародования субъектами общественного контроля информации о своей деятельности; порядок взаимодействия субъектов общественного жилищного контроля и государственных (муниципальных) органов и организаций, </w:t>
      </w:r>
      <w:r w:rsidRPr="003C57A2">
        <w:rPr>
          <w:color w:val="000000" w:themeColor="text1"/>
          <w:szCs w:val="28"/>
        </w:rPr>
        <w:t>осуществляющих</w:t>
      </w:r>
      <w:r w:rsidR="001413C3" w:rsidRPr="003C57A2">
        <w:rPr>
          <w:color w:val="000000" w:themeColor="text1"/>
          <w:szCs w:val="28"/>
        </w:rPr>
        <w:t xml:space="preserve"> деятельность в жилищной сфере.</w:t>
      </w:r>
    </w:p>
    <w:p w:rsidR="00850F47" w:rsidRPr="003C57A2" w:rsidRDefault="00FB7403" w:rsidP="003C5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hyperlink r:id="rId8" w:history="1">
        <w:r w:rsidR="00850F47" w:rsidRPr="003C57A2">
          <w:rPr>
            <w:color w:val="000000" w:themeColor="text1"/>
            <w:szCs w:val="28"/>
          </w:rPr>
          <w:t>Постановление</w:t>
        </w:r>
      </w:hyperlink>
      <w:proofErr w:type="gramStart"/>
      <w:r w:rsidR="001413C3" w:rsidRPr="003C57A2">
        <w:rPr>
          <w:color w:val="000000" w:themeColor="text1"/>
          <w:szCs w:val="28"/>
        </w:rPr>
        <w:t>м</w:t>
      </w:r>
      <w:proofErr w:type="gramEnd"/>
      <w:r w:rsidR="00850F47" w:rsidRPr="003C57A2">
        <w:rPr>
          <w:color w:val="000000" w:themeColor="text1"/>
          <w:szCs w:val="28"/>
        </w:rPr>
        <w:t xml:space="preserve"> Правительства Р</w:t>
      </w:r>
      <w:r w:rsidR="001413C3" w:rsidRPr="003C57A2">
        <w:rPr>
          <w:color w:val="000000" w:themeColor="text1"/>
          <w:szCs w:val="28"/>
        </w:rPr>
        <w:t xml:space="preserve">оссийской </w:t>
      </w:r>
      <w:r w:rsidR="00850F47" w:rsidRPr="003C57A2">
        <w:rPr>
          <w:color w:val="000000" w:themeColor="text1"/>
          <w:szCs w:val="28"/>
        </w:rPr>
        <w:t>Ф</w:t>
      </w:r>
      <w:r w:rsidR="001413C3" w:rsidRPr="003C57A2">
        <w:rPr>
          <w:color w:val="000000" w:themeColor="text1"/>
          <w:szCs w:val="28"/>
        </w:rPr>
        <w:t xml:space="preserve">едерации от 26.12.2016 </w:t>
      </w:r>
      <w:r w:rsidR="003C57A2">
        <w:rPr>
          <w:color w:val="000000" w:themeColor="text1"/>
          <w:szCs w:val="28"/>
        </w:rPr>
        <w:br/>
      </w:r>
      <w:r w:rsidR="001413C3" w:rsidRPr="003C57A2">
        <w:rPr>
          <w:color w:val="000000" w:themeColor="text1"/>
          <w:szCs w:val="28"/>
        </w:rPr>
        <w:t>№ 1498 «</w:t>
      </w:r>
      <w:r w:rsidR="00850F47" w:rsidRPr="003C57A2">
        <w:rPr>
          <w:color w:val="000000" w:themeColor="text1"/>
          <w:szCs w:val="28"/>
        </w:rPr>
        <w:t>О вопросах предоставления коммунальных услуг и содержания общего и</w:t>
      </w:r>
      <w:r w:rsidR="001413C3" w:rsidRPr="003C57A2">
        <w:rPr>
          <w:color w:val="000000" w:themeColor="text1"/>
          <w:szCs w:val="28"/>
        </w:rPr>
        <w:t xml:space="preserve">мущества в многоквартирном доме» </w:t>
      </w:r>
      <w:r w:rsidR="001413C3" w:rsidRPr="003C57A2">
        <w:rPr>
          <w:b/>
          <w:bCs/>
          <w:color w:val="000000" w:themeColor="text1"/>
          <w:szCs w:val="28"/>
        </w:rPr>
        <w:t>у</w:t>
      </w:r>
      <w:r w:rsidR="00850F47" w:rsidRPr="003C57A2">
        <w:rPr>
          <w:b/>
          <w:bCs/>
          <w:color w:val="000000" w:themeColor="text1"/>
          <w:szCs w:val="28"/>
        </w:rPr>
        <w:t>становлен порядок определения размера платы за потребленную горячую, холодную воду, электрическую и тепловую энергию в целях содержания общего имущества в многоквартирном доме</w:t>
      </w:r>
      <w:r w:rsidR="001413C3" w:rsidRPr="003C57A2">
        <w:rPr>
          <w:b/>
          <w:bCs/>
          <w:color w:val="000000" w:themeColor="text1"/>
          <w:szCs w:val="28"/>
        </w:rPr>
        <w:t>.</w:t>
      </w:r>
    </w:p>
    <w:p w:rsidR="00850F47" w:rsidRPr="003C57A2" w:rsidRDefault="00850F47" w:rsidP="003C5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3C57A2">
        <w:rPr>
          <w:color w:val="000000" w:themeColor="text1"/>
          <w:szCs w:val="28"/>
        </w:rPr>
        <w:t>В соответствии с Жилищным кодексом Российской Федерации в состав платы за содержание общего имущества в многоквартирном доме</w:t>
      </w:r>
      <w:proofErr w:type="gramEnd"/>
      <w:r w:rsidRPr="003C57A2">
        <w:rPr>
          <w:color w:val="000000" w:themeColor="text1"/>
          <w:szCs w:val="28"/>
        </w:rPr>
        <w:t xml:space="preserve"> включаетсяв том числе оплата расходов за холодную воду, горячую воду, электрическую и тепловую энергию, потребляемую при содержании общего имущества многоквартирного дома. При этом порядок определения размера такой платы с учетом размера указанных расходов действующим законодательством не установлен.</w:t>
      </w:r>
    </w:p>
    <w:p w:rsidR="00850F47" w:rsidRPr="003C57A2" w:rsidRDefault="00850F47" w:rsidP="003C5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3C57A2">
        <w:rPr>
          <w:color w:val="000000" w:themeColor="text1"/>
          <w:szCs w:val="28"/>
        </w:rPr>
        <w:t>Постановлением устанавливается, что органы государственной власти субъектов Р</w:t>
      </w:r>
      <w:r w:rsidR="001413C3" w:rsidRPr="003C57A2">
        <w:rPr>
          <w:color w:val="000000" w:themeColor="text1"/>
          <w:szCs w:val="28"/>
        </w:rPr>
        <w:t xml:space="preserve">оссийской </w:t>
      </w:r>
      <w:r w:rsidRPr="003C57A2">
        <w:rPr>
          <w:color w:val="000000" w:themeColor="text1"/>
          <w:szCs w:val="28"/>
        </w:rPr>
        <w:t>Ф</w:t>
      </w:r>
      <w:r w:rsidR="001413C3" w:rsidRPr="003C57A2">
        <w:rPr>
          <w:color w:val="000000" w:themeColor="text1"/>
          <w:szCs w:val="28"/>
        </w:rPr>
        <w:t>едерации</w:t>
      </w:r>
      <w:r w:rsidRPr="003C57A2">
        <w:rPr>
          <w:color w:val="000000" w:themeColor="text1"/>
          <w:szCs w:val="28"/>
        </w:rPr>
        <w:t xml:space="preserve"> не позднее 1 июня 2017 года должны утвердить нормативы потребления холодной воды, горячей воды, отведения сточных вод, электрической энергии в целях содержания общего имущества в многоквартирном доме. </w:t>
      </w:r>
      <w:proofErr w:type="gramStart"/>
      <w:r w:rsidRPr="003C57A2">
        <w:rPr>
          <w:color w:val="000000" w:themeColor="text1"/>
          <w:szCs w:val="28"/>
        </w:rPr>
        <w:t>При этом устанавливается, что в случае включения в состав платы за содержание жилого помещения расходов на оплату холодной воды, горячей воды, электрической энергии, тепловой энергии, потребляемых при содержании общего имущества в многоквартирном доме, отведения сточных вод в целях содержания общего имущества в многоквартирном доме, размер таких расходов определяется в порядке, установленном для определения размера платы за содержание общего имущества.</w:t>
      </w:r>
      <w:proofErr w:type="gramEnd"/>
    </w:p>
    <w:p w:rsidR="00850F47" w:rsidRPr="003C57A2" w:rsidRDefault="00850F47" w:rsidP="003C5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3C57A2">
        <w:rPr>
          <w:color w:val="000000" w:themeColor="text1"/>
          <w:szCs w:val="28"/>
        </w:rPr>
        <w:t>Органам государственной власти субъектов Р</w:t>
      </w:r>
      <w:r w:rsidR="001413C3" w:rsidRPr="003C57A2">
        <w:rPr>
          <w:color w:val="000000" w:themeColor="text1"/>
          <w:szCs w:val="28"/>
        </w:rPr>
        <w:t xml:space="preserve">оссийской </w:t>
      </w:r>
      <w:r w:rsidRPr="003C57A2">
        <w:rPr>
          <w:color w:val="000000" w:themeColor="text1"/>
          <w:szCs w:val="28"/>
        </w:rPr>
        <w:t>Ф</w:t>
      </w:r>
      <w:r w:rsidR="001413C3" w:rsidRPr="003C57A2">
        <w:rPr>
          <w:color w:val="000000" w:themeColor="text1"/>
          <w:szCs w:val="28"/>
        </w:rPr>
        <w:t>едерации</w:t>
      </w:r>
      <w:r w:rsidRPr="003C57A2">
        <w:rPr>
          <w:color w:val="000000" w:themeColor="text1"/>
          <w:szCs w:val="28"/>
        </w:rPr>
        <w:t>, кроме того, поручается в течение 10 календарных дней после вступления постановления в силу опублик</w:t>
      </w:r>
      <w:r w:rsidR="003C57A2">
        <w:rPr>
          <w:color w:val="000000" w:themeColor="text1"/>
          <w:szCs w:val="28"/>
        </w:rPr>
        <w:t>овать в официальных печатных средствах массовой информации</w:t>
      </w:r>
      <w:r w:rsidRPr="003C57A2">
        <w:rPr>
          <w:color w:val="000000" w:themeColor="text1"/>
          <w:szCs w:val="28"/>
        </w:rPr>
        <w:t>, а также разместить на официальном сайте в информаци</w:t>
      </w:r>
      <w:r w:rsidR="003C57A2" w:rsidRPr="003C57A2">
        <w:rPr>
          <w:color w:val="000000" w:themeColor="text1"/>
          <w:szCs w:val="28"/>
        </w:rPr>
        <w:t>онно-телекоммуникационной сети «Интернет»</w:t>
      </w:r>
      <w:r w:rsidRPr="003C57A2">
        <w:rPr>
          <w:color w:val="000000" w:themeColor="text1"/>
          <w:szCs w:val="28"/>
        </w:rPr>
        <w:t xml:space="preserve"> информацию о продолжительности отопительного периода, которая была использована для определения в установленном порядке нормативов потребления коммунальной услуги по отоплению, утвержденных на отопительный период.</w:t>
      </w:r>
      <w:proofErr w:type="gramEnd"/>
    </w:p>
    <w:p w:rsidR="00850F47" w:rsidRPr="003C57A2" w:rsidRDefault="00850F47" w:rsidP="003C57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3C57A2">
        <w:rPr>
          <w:color w:val="000000" w:themeColor="text1"/>
          <w:szCs w:val="28"/>
        </w:rPr>
        <w:t>Постановление вступает в силу с 1 января 2017 года, за исключением отдельных положений, вступающих в силу в иные сроки.</w:t>
      </w:r>
    </w:p>
    <w:p w:rsidR="001178C0" w:rsidRPr="00B5311C" w:rsidRDefault="00FB7403" w:rsidP="00B53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hyperlink r:id="rId9" w:history="1">
        <w:r w:rsidR="001178C0" w:rsidRPr="00B5311C">
          <w:rPr>
            <w:color w:val="000000" w:themeColor="text1"/>
            <w:szCs w:val="28"/>
          </w:rPr>
          <w:t>Распоряжение</w:t>
        </w:r>
      </w:hyperlink>
      <w:proofErr w:type="gramStart"/>
      <w:r w:rsidR="00710A85" w:rsidRPr="00B5311C">
        <w:rPr>
          <w:color w:val="000000" w:themeColor="text1"/>
          <w:szCs w:val="28"/>
        </w:rPr>
        <w:t>м</w:t>
      </w:r>
      <w:proofErr w:type="gramEnd"/>
      <w:r w:rsidR="001178C0" w:rsidRPr="00B5311C">
        <w:rPr>
          <w:color w:val="000000" w:themeColor="text1"/>
          <w:szCs w:val="28"/>
        </w:rPr>
        <w:t xml:space="preserve"> Правительства Р</w:t>
      </w:r>
      <w:r w:rsidR="00710A85" w:rsidRPr="00B5311C">
        <w:rPr>
          <w:color w:val="000000" w:themeColor="text1"/>
          <w:szCs w:val="28"/>
        </w:rPr>
        <w:t xml:space="preserve">оссийской </w:t>
      </w:r>
      <w:r w:rsidR="001178C0" w:rsidRPr="00B5311C">
        <w:rPr>
          <w:color w:val="000000" w:themeColor="text1"/>
          <w:szCs w:val="28"/>
        </w:rPr>
        <w:t>Ф</w:t>
      </w:r>
      <w:r w:rsidR="00710A85" w:rsidRPr="00B5311C">
        <w:rPr>
          <w:color w:val="000000" w:themeColor="text1"/>
          <w:szCs w:val="28"/>
        </w:rPr>
        <w:t xml:space="preserve">едерации от 31.12.2016 </w:t>
      </w:r>
      <w:r w:rsidR="00B5311C">
        <w:rPr>
          <w:color w:val="000000" w:themeColor="text1"/>
          <w:szCs w:val="28"/>
        </w:rPr>
        <w:br/>
      </w:r>
      <w:r w:rsidR="00710A85" w:rsidRPr="00B5311C">
        <w:rPr>
          <w:color w:val="000000" w:themeColor="text1"/>
          <w:szCs w:val="28"/>
        </w:rPr>
        <w:t>№ 2933-р «</w:t>
      </w:r>
      <w:r w:rsidR="001178C0" w:rsidRPr="00B5311C">
        <w:rPr>
          <w:color w:val="000000" w:themeColor="text1"/>
          <w:szCs w:val="28"/>
        </w:rPr>
        <w:t xml:space="preserve">О проведении электронных аукционов в соответствии </w:t>
      </w:r>
      <w:r w:rsidR="00B5311C">
        <w:rPr>
          <w:color w:val="000000" w:themeColor="text1"/>
          <w:szCs w:val="28"/>
        </w:rPr>
        <w:br/>
      </w:r>
      <w:r w:rsidR="001178C0" w:rsidRPr="00B5311C">
        <w:rPr>
          <w:color w:val="000000" w:themeColor="text1"/>
          <w:szCs w:val="28"/>
        </w:rPr>
        <w:lastRenderedPageBreak/>
        <w:t>с Фед</w:t>
      </w:r>
      <w:r w:rsidR="00710A85" w:rsidRPr="00B5311C">
        <w:rPr>
          <w:color w:val="000000" w:themeColor="text1"/>
          <w:szCs w:val="28"/>
        </w:rPr>
        <w:t xml:space="preserve">еральным законом от 05.04.2013 № 44-ФЗ» </w:t>
      </w:r>
      <w:r w:rsidR="00710A85" w:rsidRPr="00B5311C">
        <w:rPr>
          <w:b/>
          <w:bCs/>
          <w:color w:val="000000" w:themeColor="text1"/>
          <w:szCs w:val="28"/>
        </w:rPr>
        <w:t>о</w:t>
      </w:r>
      <w:r w:rsidR="001178C0" w:rsidRPr="00B5311C">
        <w:rPr>
          <w:b/>
          <w:bCs/>
          <w:color w:val="000000" w:themeColor="text1"/>
          <w:szCs w:val="28"/>
        </w:rPr>
        <w:t>пределен перечень электронных площадок для проведения электронных аукционов при осуществлении гос</w:t>
      </w:r>
      <w:r w:rsidR="00710A85" w:rsidRPr="00B5311C">
        <w:rPr>
          <w:b/>
          <w:bCs/>
          <w:color w:val="000000" w:themeColor="text1"/>
          <w:szCs w:val="28"/>
        </w:rPr>
        <w:t xml:space="preserve">ударственных и муниципальных </w:t>
      </w:r>
      <w:r w:rsidR="001178C0" w:rsidRPr="00B5311C">
        <w:rPr>
          <w:b/>
          <w:bCs/>
          <w:color w:val="000000" w:themeColor="text1"/>
          <w:szCs w:val="28"/>
        </w:rPr>
        <w:t>закупок</w:t>
      </w:r>
      <w:r w:rsidR="00710A85" w:rsidRPr="00B5311C">
        <w:rPr>
          <w:b/>
          <w:bCs/>
          <w:color w:val="000000" w:themeColor="text1"/>
          <w:szCs w:val="28"/>
        </w:rPr>
        <w:t>.</w:t>
      </w:r>
    </w:p>
    <w:p w:rsidR="001178C0" w:rsidRPr="00B5311C" w:rsidRDefault="001178C0" w:rsidP="00B531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B5311C">
        <w:rPr>
          <w:color w:val="000000" w:themeColor="text1"/>
          <w:szCs w:val="28"/>
        </w:rPr>
        <w:t>До даты начала функционирования операторов электронных площадок, прошедших отбор в соответствии с частью 4 статьи 59 Федерального закона</w:t>
      </w:r>
      <w:r w:rsidR="00710A85" w:rsidRPr="00B5311C">
        <w:rPr>
          <w:color w:val="000000" w:themeColor="text1"/>
          <w:szCs w:val="28"/>
        </w:rPr>
        <w:t>от 05.04.2013 № 44-ФЗ «</w:t>
      </w:r>
      <w:r w:rsidRPr="00B5311C">
        <w:rPr>
          <w:color w:val="000000" w:themeColor="text1"/>
          <w:szCs w:val="28"/>
        </w:rPr>
        <w:t>О контрактной системе в сфере закупок товаров, работ, услуг для обеспечения госуд</w:t>
      </w:r>
      <w:r w:rsidR="00710A85" w:rsidRPr="00B5311C">
        <w:rPr>
          <w:color w:val="000000" w:themeColor="text1"/>
          <w:szCs w:val="28"/>
        </w:rPr>
        <w:t>арственных и муниципальных нужд»</w:t>
      </w:r>
      <w:r w:rsidRPr="00B5311C">
        <w:rPr>
          <w:color w:val="000000" w:themeColor="text1"/>
          <w:szCs w:val="28"/>
        </w:rPr>
        <w:t>, к ним отнесены 6 ранее прошедших отбор электронных площадок, указанных в перечне, утвержденном распоряжением Правительства Р</w:t>
      </w:r>
      <w:r w:rsidR="00710A85" w:rsidRPr="00B5311C">
        <w:rPr>
          <w:color w:val="000000" w:themeColor="text1"/>
          <w:szCs w:val="28"/>
        </w:rPr>
        <w:t xml:space="preserve">оссийской </w:t>
      </w:r>
      <w:r w:rsidRPr="00B5311C">
        <w:rPr>
          <w:color w:val="000000" w:themeColor="text1"/>
          <w:szCs w:val="28"/>
        </w:rPr>
        <w:t>Ф</w:t>
      </w:r>
      <w:r w:rsidR="00710A85" w:rsidRPr="00B5311C">
        <w:rPr>
          <w:color w:val="000000" w:themeColor="text1"/>
          <w:szCs w:val="28"/>
        </w:rPr>
        <w:t>едерации от 04.12.2015 № 2488</w:t>
      </w:r>
      <w:r w:rsidR="00B5311C" w:rsidRPr="00B5311C">
        <w:rPr>
          <w:color w:val="000000" w:themeColor="text1"/>
          <w:szCs w:val="28"/>
        </w:rPr>
        <w:t>-р</w:t>
      </w:r>
      <w:proofErr w:type="gramStart"/>
      <w:r w:rsidR="00B5311C" w:rsidRPr="00B5311C">
        <w:rPr>
          <w:color w:val="000000" w:themeColor="text1"/>
          <w:szCs w:val="28"/>
        </w:rPr>
        <w:t>:Г</w:t>
      </w:r>
      <w:proofErr w:type="gramEnd"/>
      <w:r w:rsidR="00B5311C" w:rsidRPr="00B5311C">
        <w:rPr>
          <w:color w:val="000000" w:themeColor="text1"/>
          <w:szCs w:val="28"/>
        </w:rPr>
        <w:t xml:space="preserve">осударственное унитарное предприятие «Агентство по </w:t>
      </w:r>
      <w:proofErr w:type="gramStart"/>
      <w:r w:rsidR="00B5311C" w:rsidRPr="00B5311C">
        <w:rPr>
          <w:color w:val="000000" w:themeColor="text1"/>
          <w:szCs w:val="28"/>
        </w:rPr>
        <w:t>государственному заказу, инвестиционной деятельности и межрегиональным связям Республики Татарстан»,</w:t>
      </w:r>
      <w:r w:rsidR="00710A85" w:rsidRPr="00B5311C">
        <w:rPr>
          <w:color w:val="000000" w:themeColor="text1"/>
          <w:szCs w:val="28"/>
        </w:rPr>
        <w:t xml:space="preserve"> АО «Электронные торговые системы», ЗАО «</w:t>
      </w:r>
      <w:r w:rsidRPr="00B5311C">
        <w:rPr>
          <w:color w:val="000000" w:themeColor="text1"/>
          <w:szCs w:val="28"/>
        </w:rPr>
        <w:t>Сбербанк - Автомати</w:t>
      </w:r>
      <w:r w:rsidR="00710A85" w:rsidRPr="00B5311C">
        <w:rPr>
          <w:color w:val="000000" w:themeColor="text1"/>
          <w:szCs w:val="28"/>
        </w:rPr>
        <w:t>зированная система торгов», ООО «РТС – тендер», АО «</w:t>
      </w:r>
      <w:r w:rsidRPr="00B5311C">
        <w:rPr>
          <w:color w:val="000000" w:themeColor="text1"/>
          <w:szCs w:val="28"/>
        </w:rPr>
        <w:t>Едина</w:t>
      </w:r>
      <w:r w:rsidR="00710A85" w:rsidRPr="00B5311C">
        <w:rPr>
          <w:color w:val="000000" w:themeColor="text1"/>
          <w:szCs w:val="28"/>
        </w:rPr>
        <w:t>я электронная торговая площадка», ОАО «Российский аукционный дом»</w:t>
      </w:r>
      <w:r w:rsidRPr="00B5311C">
        <w:rPr>
          <w:color w:val="000000" w:themeColor="text1"/>
          <w:szCs w:val="28"/>
        </w:rPr>
        <w:t>.</w:t>
      </w:r>
      <w:proofErr w:type="gramEnd"/>
    </w:p>
    <w:p w:rsidR="000E2281" w:rsidRDefault="000E2281" w:rsidP="00D332EA">
      <w:pPr>
        <w:spacing w:after="0" w:line="240" w:lineRule="auto"/>
        <w:ind w:firstLine="567"/>
        <w:jc w:val="both"/>
        <w:rPr>
          <w:color w:val="000000" w:themeColor="text1"/>
          <w:szCs w:val="28"/>
        </w:rPr>
      </w:pPr>
    </w:p>
    <w:p w:rsidR="00E35BA9" w:rsidRPr="00D332EA" w:rsidRDefault="00063B50" w:rsidP="00D332EA">
      <w:pPr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>Отдельного внимания заслуживают следующие разъяснительные и методические документы, подготовленные государственными органами:</w:t>
      </w:r>
      <w:r w:rsidR="00826E80" w:rsidRPr="00D332EA">
        <w:rPr>
          <w:rFonts w:eastAsia="Times New Roman"/>
          <w:color w:val="000000" w:themeColor="text1"/>
          <w:sz w:val="24"/>
          <w:szCs w:val="24"/>
          <w:lang w:eastAsia="ru-RU"/>
        </w:rPr>
        <w:t> </w:t>
      </w:r>
    </w:p>
    <w:p w:rsidR="00E35BA9" w:rsidRPr="00D332EA" w:rsidRDefault="00AE76E3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D332EA">
        <w:rPr>
          <w:color w:val="000000" w:themeColor="text1"/>
          <w:szCs w:val="28"/>
        </w:rPr>
        <w:t xml:space="preserve">- </w:t>
      </w:r>
      <w:hyperlink r:id="rId10" w:history="1">
        <w:r w:rsidRPr="00D332EA">
          <w:rPr>
            <w:color w:val="000000" w:themeColor="text1"/>
            <w:szCs w:val="28"/>
          </w:rPr>
          <w:t>р</w:t>
        </w:r>
        <w:r w:rsidR="00E35BA9" w:rsidRPr="00D332EA">
          <w:rPr>
            <w:color w:val="000000" w:themeColor="text1"/>
            <w:szCs w:val="28"/>
          </w:rPr>
          <w:t>азъяснение</w:t>
        </w:r>
      </w:hyperlink>
      <w:r w:rsidR="00B60A53" w:rsidRPr="00D332EA">
        <w:rPr>
          <w:color w:val="000000" w:themeColor="text1"/>
          <w:szCs w:val="28"/>
        </w:rPr>
        <w:t xml:space="preserve"> ФАС России от 12.12.2016 «О формате размещения в единой информационной системе</w:t>
      </w:r>
      <w:r w:rsidR="00E35BA9" w:rsidRPr="00D332EA">
        <w:rPr>
          <w:color w:val="000000" w:themeColor="text1"/>
          <w:szCs w:val="28"/>
        </w:rPr>
        <w:t xml:space="preserve"> техническо</w:t>
      </w:r>
      <w:r w:rsidR="00B60A53" w:rsidRPr="00D332EA">
        <w:rPr>
          <w:color w:val="000000" w:themeColor="text1"/>
          <w:szCs w:val="28"/>
        </w:rPr>
        <w:t xml:space="preserve">й части документации </w:t>
      </w:r>
      <w:r w:rsidRPr="00D332EA">
        <w:rPr>
          <w:color w:val="000000" w:themeColor="text1"/>
          <w:szCs w:val="28"/>
        </w:rPr>
        <w:br/>
      </w:r>
      <w:r w:rsidR="00B60A53" w:rsidRPr="00D332EA">
        <w:rPr>
          <w:color w:val="000000" w:themeColor="text1"/>
          <w:szCs w:val="28"/>
        </w:rPr>
        <w:t xml:space="preserve">о закупках», в котором </w:t>
      </w:r>
      <w:r w:rsidR="00B60A53" w:rsidRPr="00D332EA">
        <w:rPr>
          <w:bCs/>
          <w:color w:val="000000" w:themeColor="text1"/>
          <w:szCs w:val="28"/>
        </w:rPr>
        <w:t>ФАС России отметил, что</w:t>
      </w:r>
      <w:r w:rsidR="00B60A53" w:rsidRPr="00D332EA">
        <w:rPr>
          <w:color w:val="000000" w:themeColor="text1"/>
          <w:szCs w:val="28"/>
        </w:rPr>
        <w:t>и</w:t>
      </w:r>
      <w:r w:rsidR="00E35BA9" w:rsidRPr="00D332EA">
        <w:rPr>
          <w:color w:val="000000" w:themeColor="text1"/>
          <w:szCs w:val="28"/>
        </w:rPr>
        <w:t>нформация, необходимая для заполнения заявки участниками закупки, в виде текста размещается на официальном сайте единой информационной системы в сфере закупок в читаемом формате, обеспечивающем возможность поиска и копирования фрагментов текст</w:t>
      </w:r>
      <w:r w:rsidR="00B60A53" w:rsidRPr="00D332EA">
        <w:rPr>
          <w:color w:val="000000" w:themeColor="text1"/>
          <w:szCs w:val="28"/>
        </w:rPr>
        <w:t>а средствами веб-обозревателя («гипертекстовый формат»</w:t>
      </w:r>
      <w:r w:rsidR="00E35BA9" w:rsidRPr="00D332EA">
        <w:rPr>
          <w:color w:val="000000" w:themeColor="text1"/>
          <w:szCs w:val="28"/>
        </w:rPr>
        <w:t>), то есть вформате, обеспечивающем</w:t>
      </w:r>
      <w:proofErr w:type="gramEnd"/>
      <w:r w:rsidR="00E35BA9" w:rsidRPr="00D332EA">
        <w:rPr>
          <w:color w:val="000000" w:themeColor="text1"/>
          <w:szCs w:val="28"/>
        </w:rPr>
        <w:t xml:space="preserve"> возможность их сохранения на технических средствах пользователей и </w:t>
      </w:r>
      <w:proofErr w:type="gramStart"/>
      <w:r w:rsidR="00E35BA9" w:rsidRPr="00D332EA">
        <w:rPr>
          <w:color w:val="000000" w:themeColor="text1"/>
          <w:szCs w:val="28"/>
        </w:rPr>
        <w:t>допускающем</w:t>
      </w:r>
      <w:proofErr w:type="gramEnd"/>
      <w:r w:rsidR="00E35BA9" w:rsidRPr="00D332EA">
        <w:rPr>
          <w:color w:val="000000" w:themeColor="text1"/>
          <w:szCs w:val="28"/>
        </w:rPr>
        <w:t xml:space="preserve"> после сохранения возможность поиска и копирования произвольного фрагмента текста средствами общераспростра</w:t>
      </w:r>
      <w:r w:rsidR="00B60A53" w:rsidRPr="00D332EA">
        <w:rPr>
          <w:color w:val="000000" w:themeColor="text1"/>
          <w:szCs w:val="28"/>
        </w:rPr>
        <w:t>ненных программ для просмотра («документ в электронной форме»</w:t>
      </w:r>
      <w:r w:rsidR="00E35BA9" w:rsidRPr="00D332EA">
        <w:rPr>
          <w:color w:val="000000" w:themeColor="text1"/>
          <w:szCs w:val="28"/>
        </w:rPr>
        <w:t>).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D332EA">
        <w:rPr>
          <w:color w:val="000000" w:themeColor="text1"/>
          <w:szCs w:val="28"/>
        </w:rPr>
        <w:t xml:space="preserve">По мнению ФАС России, если техническая часть документации </w:t>
      </w:r>
      <w:r w:rsidR="00AE76E3" w:rsidRPr="00D332EA">
        <w:rPr>
          <w:color w:val="000000" w:themeColor="text1"/>
          <w:szCs w:val="28"/>
        </w:rPr>
        <w:br/>
      </w:r>
      <w:r w:rsidRPr="00D332EA">
        <w:rPr>
          <w:color w:val="000000" w:themeColor="text1"/>
          <w:szCs w:val="28"/>
        </w:rPr>
        <w:t xml:space="preserve">о закупке, размещенная заказчиком на официальном сайте, содержит ограничения для ознакомления (например, текст размещен в формате, не обеспечивающем возможности копирования фрагментов), в случае, если такой текст необходимо использовать для заполнения заявки, то данное действие не соответствует части 4 статьи 4 Федерального закона </w:t>
      </w:r>
      <w:r w:rsidR="00B60A53" w:rsidRPr="00D332EA">
        <w:rPr>
          <w:color w:val="000000" w:themeColor="text1"/>
          <w:szCs w:val="28"/>
        </w:rPr>
        <w:t>от 05.04.2013 № 44-ФЗ «</w:t>
      </w:r>
      <w:r w:rsidRPr="00D332EA">
        <w:rPr>
          <w:color w:val="000000" w:themeColor="text1"/>
          <w:szCs w:val="28"/>
        </w:rPr>
        <w:t>О контрактной системе в сфере закупок товаров</w:t>
      </w:r>
      <w:proofErr w:type="gramEnd"/>
      <w:r w:rsidRPr="00D332EA">
        <w:rPr>
          <w:color w:val="000000" w:themeColor="text1"/>
          <w:szCs w:val="28"/>
        </w:rPr>
        <w:t>, работ, услуг для обеспечения госуд</w:t>
      </w:r>
      <w:r w:rsidR="00B60A53" w:rsidRPr="00D332EA">
        <w:rPr>
          <w:color w:val="000000" w:themeColor="text1"/>
          <w:szCs w:val="28"/>
        </w:rPr>
        <w:t>арственных и муниципальных нужд»</w:t>
      </w:r>
      <w:r w:rsidRPr="00D332EA">
        <w:rPr>
          <w:color w:val="000000" w:themeColor="text1"/>
          <w:szCs w:val="28"/>
        </w:rPr>
        <w:t xml:space="preserve"> и содержит признаки состава административного правонарушения, предусмотрен</w:t>
      </w:r>
      <w:r w:rsidR="00B60A53" w:rsidRPr="00D332EA">
        <w:rPr>
          <w:color w:val="000000" w:themeColor="text1"/>
          <w:szCs w:val="28"/>
        </w:rPr>
        <w:t>ного частью 1.4 статьи 7.30 Кодекса</w:t>
      </w:r>
      <w:r w:rsidRPr="00D332EA">
        <w:rPr>
          <w:color w:val="000000" w:themeColor="text1"/>
          <w:szCs w:val="28"/>
        </w:rPr>
        <w:t xml:space="preserve"> Р</w:t>
      </w:r>
      <w:r w:rsidR="00B60A53" w:rsidRPr="00D332EA">
        <w:rPr>
          <w:color w:val="000000" w:themeColor="text1"/>
          <w:szCs w:val="28"/>
        </w:rPr>
        <w:t xml:space="preserve">оссийской </w:t>
      </w:r>
      <w:r w:rsidRPr="00D332EA">
        <w:rPr>
          <w:color w:val="000000" w:themeColor="text1"/>
          <w:szCs w:val="28"/>
        </w:rPr>
        <w:t>Ф</w:t>
      </w:r>
      <w:r w:rsidR="00B60A53" w:rsidRPr="00D332EA">
        <w:rPr>
          <w:color w:val="000000" w:themeColor="text1"/>
          <w:szCs w:val="28"/>
        </w:rPr>
        <w:t>едерации об административных правонарушениях</w:t>
      </w:r>
      <w:r w:rsidRPr="00D332EA">
        <w:rPr>
          <w:color w:val="000000" w:themeColor="text1"/>
          <w:szCs w:val="28"/>
        </w:rPr>
        <w:t>. Кроме того, не допускается размещение технической части документации в файле, защищенном паролем, не позволяющем совершать действия по ознакомлению, копированию и выводу документа на печать без ввод</w:t>
      </w:r>
      <w:r w:rsidR="00D332EA" w:rsidRPr="00D332EA">
        <w:rPr>
          <w:color w:val="000000" w:themeColor="text1"/>
          <w:szCs w:val="28"/>
        </w:rPr>
        <w:t>а пароля;</w:t>
      </w:r>
    </w:p>
    <w:p w:rsidR="00E35BA9" w:rsidRPr="00D332EA" w:rsidRDefault="00D332EA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lastRenderedPageBreak/>
        <w:t xml:space="preserve">- </w:t>
      </w:r>
      <w:hyperlink r:id="rId11" w:history="1">
        <w:r w:rsidRPr="00D332EA">
          <w:rPr>
            <w:color w:val="000000" w:themeColor="text1"/>
            <w:szCs w:val="28"/>
          </w:rPr>
          <w:t>письмо</w:t>
        </w:r>
      </w:hyperlink>
      <w:r w:rsidRPr="00D332EA">
        <w:rPr>
          <w:color w:val="000000" w:themeColor="text1"/>
          <w:szCs w:val="28"/>
        </w:rPr>
        <w:t xml:space="preserve"> Минстроя России от 09.01.2017 № 44-ОД/04 «</w:t>
      </w:r>
      <w:r w:rsidR="00E35BA9" w:rsidRPr="00D332EA">
        <w:rPr>
          <w:color w:val="000000" w:themeColor="text1"/>
          <w:szCs w:val="28"/>
        </w:rPr>
        <w:t>По вопросам осна</w:t>
      </w:r>
      <w:r w:rsidRPr="00D332EA">
        <w:rPr>
          <w:color w:val="000000" w:themeColor="text1"/>
          <w:szCs w:val="28"/>
        </w:rPr>
        <w:t>щения помещений приборами учета», которым</w:t>
      </w:r>
      <w:r w:rsidR="00E35BA9" w:rsidRPr="00D332EA">
        <w:rPr>
          <w:bCs/>
          <w:color w:val="000000" w:themeColor="text1"/>
          <w:szCs w:val="28"/>
        </w:rPr>
        <w:t>разъяснены вопросы, касающиеся выполнения мероприятий по повышению энергетической эффективности и энергосбережен</w:t>
      </w:r>
      <w:r w:rsidRPr="00D332EA">
        <w:rPr>
          <w:bCs/>
          <w:color w:val="000000" w:themeColor="text1"/>
          <w:szCs w:val="28"/>
        </w:rPr>
        <w:t>ию в многоквартирных домах</w:t>
      </w:r>
      <w:proofErr w:type="gramStart"/>
      <w:r w:rsidRPr="00D332EA">
        <w:rPr>
          <w:bCs/>
          <w:color w:val="000000" w:themeColor="text1"/>
          <w:szCs w:val="28"/>
        </w:rPr>
        <w:t>.</w:t>
      </w:r>
      <w:r w:rsidR="00E35BA9" w:rsidRPr="00D332EA">
        <w:rPr>
          <w:color w:val="000000" w:themeColor="text1"/>
          <w:szCs w:val="28"/>
        </w:rPr>
        <w:t>С</w:t>
      </w:r>
      <w:proofErr w:type="gramEnd"/>
      <w:r w:rsidR="00E35BA9" w:rsidRPr="00D332EA">
        <w:rPr>
          <w:color w:val="000000" w:themeColor="text1"/>
          <w:szCs w:val="28"/>
        </w:rPr>
        <w:t>ообщается, что при расчете платы за коммунальные услуги для собственников помещений в многоквартирных домах, которые имеют установленную законодательством обязанность по оснащению принадлежащих им помещений приборами учета используемых воды, электроэнергии и помещения которых не оснащены такими приборами учета, применяются повышающие коэффициенты к нормативу потребления соответствующего вида коммунальной услуги в размере и в порядке, которые установлены Правительством Р</w:t>
      </w:r>
      <w:r w:rsidRPr="00D332EA">
        <w:rPr>
          <w:color w:val="000000" w:themeColor="text1"/>
          <w:szCs w:val="28"/>
        </w:rPr>
        <w:t xml:space="preserve">оссийской </w:t>
      </w:r>
      <w:r w:rsidR="00E35BA9" w:rsidRPr="00D332EA">
        <w:rPr>
          <w:color w:val="000000" w:themeColor="text1"/>
          <w:szCs w:val="28"/>
        </w:rPr>
        <w:t>Ф</w:t>
      </w:r>
      <w:r w:rsidRPr="00D332EA">
        <w:rPr>
          <w:color w:val="000000" w:themeColor="text1"/>
          <w:szCs w:val="28"/>
        </w:rPr>
        <w:t>едерации</w:t>
      </w:r>
      <w:r w:rsidR="00E35BA9" w:rsidRPr="00D332EA">
        <w:rPr>
          <w:color w:val="000000" w:themeColor="text1"/>
          <w:szCs w:val="28"/>
        </w:rPr>
        <w:t>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proofErr w:type="gramStart"/>
      <w:r w:rsidRPr="00D332EA">
        <w:rPr>
          <w:color w:val="000000" w:themeColor="text1"/>
          <w:szCs w:val="28"/>
        </w:rPr>
        <w:t>Управляющая организация - исполнитель коммунальных услуг имеет право использовать средства, полученные от применения повышающих коэффициентов, на установку индивидуальных приборов учета и на другие мероприятия по повышению энергетической эффективности и энергосбережению, утвержденные органом исполнительной власти субъекта РФ, если иное прямо не предусмотрено договором управления многоквартирным домом, либо решением общего собрания собственников п</w:t>
      </w:r>
      <w:r w:rsidR="00D332EA" w:rsidRPr="00D332EA">
        <w:rPr>
          <w:color w:val="000000" w:themeColor="text1"/>
          <w:szCs w:val="28"/>
        </w:rPr>
        <w:t>омещений в многоквартирном доме;</w:t>
      </w:r>
      <w:proofErr w:type="gramEnd"/>
    </w:p>
    <w:p w:rsidR="00E35BA9" w:rsidRPr="00D332EA" w:rsidRDefault="00D332EA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 xml:space="preserve">- </w:t>
      </w:r>
      <w:hyperlink r:id="rId12" w:history="1">
        <w:r w:rsidRPr="00D332EA">
          <w:rPr>
            <w:color w:val="000000" w:themeColor="text1"/>
            <w:szCs w:val="28"/>
          </w:rPr>
          <w:t>п</w:t>
        </w:r>
        <w:r w:rsidR="00E35BA9" w:rsidRPr="00D332EA">
          <w:rPr>
            <w:color w:val="000000" w:themeColor="text1"/>
            <w:szCs w:val="28"/>
          </w:rPr>
          <w:t>исьмо</w:t>
        </w:r>
      </w:hyperlink>
      <w:r w:rsidR="00E35BA9" w:rsidRPr="00D332EA">
        <w:rPr>
          <w:color w:val="000000" w:themeColor="text1"/>
          <w:szCs w:val="28"/>
        </w:rPr>
        <w:t xml:space="preserve"> Минфина России от 22.12.2016 </w:t>
      </w:r>
      <w:r w:rsidRPr="00D332EA">
        <w:rPr>
          <w:color w:val="000000" w:themeColor="text1"/>
          <w:szCs w:val="28"/>
        </w:rPr>
        <w:t xml:space="preserve">№ 03-01-15/76986, </w:t>
      </w:r>
      <w:r w:rsidRPr="00D332EA">
        <w:rPr>
          <w:bCs/>
          <w:color w:val="000000" w:themeColor="text1"/>
          <w:szCs w:val="28"/>
        </w:rPr>
        <w:t>разъясняющее понятие «</w:t>
      </w:r>
      <w:r w:rsidR="00E35BA9" w:rsidRPr="00D332EA">
        <w:rPr>
          <w:bCs/>
          <w:color w:val="000000" w:themeColor="text1"/>
          <w:szCs w:val="28"/>
        </w:rPr>
        <w:t>первичность совершения административного правонаруш</w:t>
      </w:r>
      <w:r w:rsidRPr="00D332EA">
        <w:rPr>
          <w:bCs/>
          <w:color w:val="000000" w:themeColor="text1"/>
          <w:szCs w:val="28"/>
        </w:rPr>
        <w:t>ения»</w:t>
      </w:r>
      <w:r w:rsidR="00E35BA9" w:rsidRPr="00D332EA">
        <w:rPr>
          <w:bCs/>
          <w:color w:val="000000" w:themeColor="text1"/>
          <w:szCs w:val="28"/>
        </w:rPr>
        <w:t xml:space="preserve"> как основания для замены наказания в виде штрафа на предупреждение</w:t>
      </w:r>
      <w:r w:rsidRPr="00D332EA">
        <w:rPr>
          <w:bCs/>
          <w:color w:val="000000" w:themeColor="text1"/>
          <w:szCs w:val="28"/>
        </w:rPr>
        <w:t>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 xml:space="preserve">Сообщается, что при определении первичности совершения административного правонарушения следует учитывать позицию Второго арбитражного апелляционного суда, выраженную в постановлениях от 12.10.2016 по делу </w:t>
      </w:r>
      <w:r w:rsidR="00D332EA" w:rsidRPr="00D332EA">
        <w:rPr>
          <w:color w:val="000000" w:themeColor="text1"/>
          <w:szCs w:val="28"/>
        </w:rPr>
        <w:t>№</w:t>
      </w:r>
      <w:r w:rsidRPr="00D332EA">
        <w:rPr>
          <w:color w:val="000000" w:themeColor="text1"/>
          <w:szCs w:val="28"/>
        </w:rPr>
        <w:t xml:space="preserve"> А29-379/2016 и от 18.11.2016 по делу</w:t>
      </w:r>
      <w:r w:rsidR="00D332EA" w:rsidRPr="00D332EA">
        <w:rPr>
          <w:color w:val="000000" w:themeColor="text1"/>
          <w:szCs w:val="28"/>
        </w:rPr>
        <w:t xml:space="preserve"> №</w:t>
      </w:r>
      <w:r w:rsidRPr="00D332EA">
        <w:rPr>
          <w:color w:val="000000" w:themeColor="text1"/>
          <w:szCs w:val="28"/>
        </w:rPr>
        <w:t>А82-9461/2016.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>В частности, в Постановлении суда было отмечено, что условиями прим</w:t>
      </w:r>
      <w:r w:rsidR="00D332EA" w:rsidRPr="00D332EA">
        <w:rPr>
          <w:color w:val="000000" w:themeColor="text1"/>
          <w:szCs w:val="28"/>
        </w:rPr>
        <w:t>енения правила статьи 4.1.1 Кодекса</w:t>
      </w:r>
      <w:r w:rsidRPr="00D332EA">
        <w:rPr>
          <w:color w:val="000000" w:themeColor="text1"/>
          <w:szCs w:val="28"/>
        </w:rPr>
        <w:t xml:space="preserve"> Р</w:t>
      </w:r>
      <w:r w:rsidR="00D332EA" w:rsidRPr="00D332EA">
        <w:rPr>
          <w:color w:val="000000" w:themeColor="text1"/>
          <w:szCs w:val="28"/>
        </w:rPr>
        <w:t xml:space="preserve">оссийской </w:t>
      </w:r>
      <w:r w:rsidRPr="00D332EA">
        <w:rPr>
          <w:color w:val="000000" w:themeColor="text1"/>
          <w:szCs w:val="28"/>
        </w:rPr>
        <w:t>Ф</w:t>
      </w:r>
      <w:r w:rsidR="00D332EA" w:rsidRPr="00D332EA">
        <w:rPr>
          <w:color w:val="000000" w:themeColor="text1"/>
          <w:szCs w:val="28"/>
        </w:rPr>
        <w:t>едерации об административных правонарушениях</w:t>
      </w:r>
      <w:r w:rsidRPr="00D332EA">
        <w:rPr>
          <w:color w:val="000000" w:themeColor="text1"/>
          <w:szCs w:val="28"/>
        </w:rPr>
        <w:t xml:space="preserve"> является, в том числе, наличие в деле достоверных доказательств того, что: привлеченное к ответственности лицо является субъектом малого и среднего предпринимательства; правонарушение совершено им впервые.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>Подтверждение статуса субъекта малого и среднего предпринимательства осуществляется данными Единого реестра субъектов малого и среднего предпринимательства.</w:t>
      </w:r>
    </w:p>
    <w:p w:rsidR="00E35BA9" w:rsidRPr="00D332EA" w:rsidRDefault="00E35BA9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 xml:space="preserve">Кроме того, согласно выводам суда, в случае отказа от применения положений статьи 4.1.1 </w:t>
      </w:r>
      <w:r w:rsidR="00D332EA" w:rsidRPr="00D332EA">
        <w:rPr>
          <w:color w:val="000000" w:themeColor="text1"/>
          <w:szCs w:val="28"/>
        </w:rPr>
        <w:t>Кодекса Российской Федерации об административных правонарушениях</w:t>
      </w:r>
      <w:r w:rsidRPr="00D332EA">
        <w:rPr>
          <w:color w:val="000000" w:themeColor="text1"/>
          <w:szCs w:val="28"/>
        </w:rPr>
        <w:t xml:space="preserve"> в материалах дела должны иметься доказательства того, что соответствующее лицо ранее привлекалось к административной ответственности за соверше</w:t>
      </w:r>
      <w:r w:rsidR="00D332EA" w:rsidRPr="00D332EA">
        <w:rPr>
          <w:color w:val="000000" w:themeColor="text1"/>
          <w:szCs w:val="28"/>
        </w:rPr>
        <w:t>ние аналогичного правонарушения;</w:t>
      </w:r>
    </w:p>
    <w:p w:rsidR="00E35BA9" w:rsidRPr="00D332EA" w:rsidRDefault="00D332EA" w:rsidP="00D332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lastRenderedPageBreak/>
        <w:t xml:space="preserve">- </w:t>
      </w:r>
      <w:hyperlink r:id="rId13" w:history="1">
        <w:r w:rsidRPr="00D332EA">
          <w:rPr>
            <w:color w:val="000000" w:themeColor="text1"/>
            <w:szCs w:val="28"/>
          </w:rPr>
          <w:t>п</w:t>
        </w:r>
        <w:r w:rsidR="00E35BA9" w:rsidRPr="00D332EA">
          <w:rPr>
            <w:color w:val="000000" w:themeColor="text1"/>
            <w:szCs w:val="28"/>
          </w:rPr>
          <w:t>исьмо</w:t>
        </w:r>
      </w:hyperlink>
      <w:r w:rsidRPr="00D332EA">
        <w:rPr>
          <w:color w:val="000000" w:themeColor="text1"/>
          <w:szCs w:val="28"/>
        </w:rPr>
        <w:t xml:space="preserve"> Минфина России от 23.12.2016 № 03-01-10/77642, </w:t>
      </w:r>
      <w:r w:rsidRPr="00CA5096">
        <w:rPr>
          <w:bCs/>
          <w:color w:val="000000" w:themeColor="text1"/>
          <w:szCs w:val="28"/>
        </w:rPr>
        <w:t xml:space="preserve">которым </w:t>
      </w:r>
      <w:r w:rsidR="00E35BA9" w:rsidRPr="00CA5096">
        <w:rPr>
          <w:bCs/>
          <w:color w:val="000000" w:themeColor="text1"/>
          <w:szCs w:val="28"/>
        </w:rPr>
        <w:t>даны рекомендации по вопросам проявления ГУП (МУП) должной осмотрительности при осуществлении закупок товаров (работ, услуг)</w:t>
      </w:r>
      <w:r w:rsidRPr="00CA5096">
        <w:rPr>
          <w:bCs/>
          <w:color w:val="000000" w:themeColor="text1"/>
          <w:szCs w:val="28"/>
        </w:rPr>
        <w:t>.</w:t>
      </w:r>
    </w:p>
    <w:p w:rsidR="00CA5096" w:rsidRDefault="00E35BA9" w:rsidP="00CA5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 xml:space="preserve">С 01.01.2017 государственные и муниципальные унитарные предприятия обязаны осуществлять закупки в порядке, предусмотренном Федеральным законом от 05.04.2013 </w:t>
      </w:r>
      <w:r w:rsidR="00CA5096">
        <w:rPr>
          <w:color w:val="000000" w:themeColor="text1"/>
          <w:szCs w:val="28"/>
        </w:rPr>
        <w:t>№ 44-ФЗ «</w:t>
      </w:r>
      <w:r w:rsidRPr="00D332EA">
        <w:rPr>
          <w:color w:val="000000" w:themeColor="text1"/>
          <w:szCs w:val="28"/>
        </w:rPr>
        <w:t>О контрактной системе в сфере закупок товаров, работ, услуг для обеспечения госуд</w:t>
      </w:r>
      <w:r w:rsidR="00CA5096">
        <w:rPr>
          <w:color w:val="000000" w:themeColor="text1"/>
          <w:szCs w:val="28"/>
        </w:rPr>
        <w:t>арственных и муниципальных нужд».</w:t>
      </w:r>
    </w:p>
    <w:p w:rsidR="00E35BA9" w:rsidRPr="00D332EA" w:rsidRDefault="00CA5096" w:rsidP="00CA50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>
        <w:rPr>
          <w:color w:val="000000" w:themeColor="text1"/>
          <w:szCs w:val="28"/>
        </w:rPr>
        <w:t>Данным Федеральным з</w:t>
      </w:r>
      <w:r w:rsidR="00E35BA9" w:rsidRPr="00D332EA">
        <w:rPr>
          <w:color w:val="000000" w:themeColor="text1"/>
          <w:szCs w:val="28"/>
        </w:rPr>
        <w:t>аконом установлен исчерпывающий перечень требований, которые заказчик вправе предъявить к участнику процедур закупок, в том числе перечень документов, которые участник обязан представить заказчику, а также исчерпывающий перечень оснований для отклонения заявок участников.</w:t>
      </w:r>
    </w:p>
    <w:p w:rsidR="00E35BA9" w:rsidRPr="000E2281" w:rsidRDefault="00E35BA9" w:rsidP="000E22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D332EA">
        <w:rPr>
          <w:color w:val="000000" w:themeColor="text1"/>
          <w:szCs w:val="28"/>
        </w:rPr>
        <w:t xml:space="preserve">Учитывая данное обстоятельство ГУП (МУП) в целях проявления </w:t>
      </w:r>
      <w:r w:rsidRPr="000E2281">
        <w:rPr>
          <w:color w:val="000000" w:themeColor="text1"/>
          <w:szCs w:val="28"/>
        </w:rPr>
        <w:t>должной осмотрительности не могут в полной мере реализовать свое право самостоятельно определять способы ее проявления.</w:t>
      </w:r>
    </w:p>
    <w:p w:rsidR="00E35BA9" w:rsidRPr="000E2281" w:rsidRDefault="00E35BA9" w:rsidP="000E22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000000" w:themeColor="text1"/>
          <w:szCs w:val="28"/>
        </w:rPr>
      </w:pPr>
      <w:r w:rsidRPr="000E2281">
        <w:rPr>
          <w:color w:val="000000" w:themeColor="text1"/>
          <w:szCs w:val="28"/>
        </w:rPr>
        <w:t>Вместе с тем, Минфин России напоминает, что приказом ФНС России от 3</w:t>
      </w:r>
      <w:r w:rsidR="00F66DCD" w:rsidRPr="000E2281">
        <w:rPr>
          <w:color w:val="000000" w:themeColor="text1"/>
          <w:szCs w:val="28"/>
        </w:rPr>
        <w:t>0.05.2007 №</w:t>
      </w:r>
      <w:bookmarkStart w:id="0" w:name="_GoBack"/>
      <w:bookmarkEnd w:id="0"/>
      <w:r w:rsidRPr="000E2281">
        <w:rPr>
          <w:color w:val="000000" w:themeColor="text1"/>
          <w:szCs w:val="28"/>
        </w:rPr>
        <w:t xml:space="preserve"> ММ-3-06/333@ утверждены критерии самостоятельной оценки рисков для налогоплательщиков, которые могут учитываться для целей оценки</w:t>
      </w:r>
      <w:r w:rsidR="00C77FDF" w:rsidRPr="000E2281">
        <w:rPr>
          <w:color w:val="000000" w:themeColor="text1"/>
          <w:szCs w:val="28"/>
        </w:rPr>
        <w:t xml:space="preserve"> рисков при выборе контрагентов;</w:t>
      </w:r>
    </w:p>
    <w:p w:rsidR="000E2281" w:rsidRPr="000E2281" w:rsidRDefault="00C77FDF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- письмо</w:t>
      </w:r>
      <w:r w:rsidR="00A873C0" w:rsidRPr="000E2281">
        <w:rPr>
          <w:szCs w:val="28"/>
        </w:rPr>
        <w:t xml:space="preserve"> Комитета по природным ресурсам, собственности и земельным отношениям Г</w:t>
      </w:r>
      <w:r w:rsidRPr="000E2281">
        <w:rPr>
          <w:szCs w:val="28"/>
        </w:rPr>
        <w:t xml:space="preserve">осударственной </w:t>
      </w:r>
      <w:r w:rsidR="00A873C0" w:rsidRPr="000E2281">
        <w:rPr>
          <w:szCs w:val="28"/>
        </w:rPr>
        <w:t>Д</w:t>
      </w:r>
      <w:r w:rsidRPr="000E2281">
        <w:rPr>
          <w:szCs w:val="28"/>
        </w:rPr>
        <w:t>умы</w:t>
      </w:r>
      <w:r w:rsidR="00A873C0" w:rsidRPr="000E2281">
        <w:rPr>
          <w:szCs w:val="28"/>
        </w:rPr>
        <w:t xml:space="preserve"> Ф</w:t>
      </w:r>
      <w:r w:rsidRPr="000E2281">
        <w:rPr>
          <w:szCs w:val="28"/>
        </w:rPr>
        <w:t xml:space="preserve">едерального </w:t>
      </w:r>
      <w:r w:rsidR="00A873C0" w:rsidRPr="000E2281">
        <w:rPr>
          <w:szCs w:val="28"/>
        </w:rPr>
        <w:t>С</w:t>
      </w:r>
      <w:r w:rsidRPr="000E2281">
        <w:rPr>
          <w:szCs w:val="28"/>
        </w:rPr>
        <w:t xml:space="preserve">обрания </w:t>
      </w:r>
      <w:r w:rsidR="00A873C0" w:rsidRPr="000E2281">
        <w:rPr>
          <w:szCs w:val="28"/>
        </w:rPr>
        <w:t xml:space="preserve"> Р</w:t>
      </w:r>
      <w:r w:rsidRPr="000E2281">
        <w:rPr>
          <w:szCs w:val="28"/>
        </w:rPr>
        <w:t xml:space="preserve">оссийской </w:t>
      </w:r>
      <w:r w:rsidR="00A873C0" w:rsidRPr="000E2281">
        <w:rPr>
          <w:szCs w:val="28"/>
        </w:rPr>
        <w:t>Ф</w:t>
      </w:r>
      <w:r w:rsidRPr="000E2281">
        <w:rPr>
          <w:szCs w:val="28"/>
        </w:rPr>
        <w:t>едерации от 19.12.2016 №</w:t>
      </w:r>
      <w:r w:rsidR="00A873C0" w:rsidRPr="000E2281">
        <w:rPr>
          <w:szCs w:val="28"/>
        </w:rPr>
        <w:t xml:space="preserve"> 3.12-22/475</w:t>
      </w:r>
      <w:r w:rsidRPr="000E2281">
        <w:rPr>
          <w:szCs w:val="28"/>
        </w:rPr>
        <w:t xml:space="preserve"> «О разъяснении законодательства», в котором </w:t>
      </w:r>
      <w:r w:rsidR="00A873C0" w:rsidRPr="000E2281">
        <w:rPr>
          <w:bCs/>
          <w:szCs w:val="28"/>
        </w:rPr>
        <w:t>изложено</w:t>
      </w:r>
      <w:r w:rsidR="00A873C0" w:rsidRPr="000E2281">
        <w:rPr>
          <w:b/>
          <w:bCs/>
          <w:szCs w:val="28"/>
        </w:rPr>
        <w:t xml:space="preserve"> мнение</w:t>
      </w:r>
      <w:r w:rsidRPr="000E2281">
        <w:rPr>
          <w:b/>
          <w:bCs/>
          <w:szCs w:val="28"/>
        </w:rPr>
        <w:t xml:space="preserve"> </w:t>
      </w:r>
      <w:r w:rsidRPr="000E2281">
        <w:rPr>
          <w:bCs/>
          <w:szCs w:val="28"/>
        </w:rPr>
        <w:t>Комитета</w:t>
      </w:r>
      <w:r w:rsidR="00A873C0" w:rsidRPr="000E2281">
        <w:rPr>
          <w:bCs/>
          <w:szCs w:val="28"/>
        </w:rPr>
        <w:t xml:space="preserve"> </w:t>
      </w:r>
      <w:r w:rsidR="00A873C0" w:rsidRPr="000E2281">
        <w:rPr>
          <w:b/>
          <w:bCs/>
          <w:szCs w:val="28"/>
        </w:rPr>
        <w:t>по вопросу, касающемуся бесплатного предоставления гражданину или юридическому лицу земельного участка в собственность</w:t>
      </w:r>
      <w:r w:rsidRPr="000E2281">
        <w:rPr>
          <w:b/>
          <w:bCs/>
          <w:szCs w:val="28"/>
        </w:rPr>
        <w:t>.</w:t>
      </w:r>
    </w:p>
    <w:p w:rsidR="00A873C0" w:rsidRPr="000E2281" w:rsidRDefault="00A873C0" w:rsidP="000E2281">
      <w:pPr>
        <w:spacing w:after="0" w:line="240" w:lineRule="auto"/>
        <w:ind w:firstLine="567"/>
        <w:jc w:val="both"/>
        <w:rPr>
          <w:szCs w:val="28"/>
        </w:rPr>
      </w:pPr>
      <w:proofErr w:type="gramStart"/>
      <w:r w:rsidRPr="000E2281">
        <w:rPr>
          <w:szCs w:val="28"/>
        </w:rPr>
        <w:t>В соответствии с подпунктом 1 статьи 39.5 Земельного кодекса Р</w:t>
      </w:r>
      <w:r w:rsidR="000E2281" w:rsidRPr="000E2281">
        <w:rPr>
          <w:szCs w:val="28"/>
        </w:rPr>
        <w:t xml:space="preserve">оссийской </w:t>
      </w:r>
      <w:r w:rsidRPr="000E2281">
        <w:rPr>
          <w:szCs w:val="28"/>
        </w:rPr>
        <w:t>Ф</w:t>
      </w:r>
      <w:r w:rsidR="000E2281" w:rsidRPr="000E2281">
        <w:rPr>
          <w:szCs w:val="28"/>
        </w:rPr>
        <w:t>едерации</w:t>
      </w:r>
      <w:r w:rsidRPr="000E2281">
        <w:rPr>
          <w:szCs w:val="28"/>
        </w:rPr>
        <w:t xml:space="preserve"> передача земельного участка, находящегося в государственной или муниципальной собственности, гражданину или юридическому лицу в собственность бесплатно на основании решения уполномоченного органа осуществляется в случае предоставления земельного участка, образованного в границах застроенной территории, в отношении которой заключен договор о ее развитии, лицу, с которым заключен этот договор.</w:t>
      </w:r>
      <w:proofErr w:type="gramEnd"/>
    </w:p>
    <w:p w:rsidR="000E2281" w:rsidRPr="000E2281" w:rsidRDefault="00A873C0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По мнению Комитета, процедуре предоставления лицу, с которым заключен договор о развитии застроенной территории, земельного участка, находящегося в государственной или муниципальной собственности, должно предшествовать перераспределение земельного участка, находящегося в частной собственности, путем приведения местоположения его границ в соответствии с утвержденным проектом межевания территории. После осуществления соответствующего перераспределения допускается образование и предоставление земельного участка, находящегося в государственной или муниципальной собственности, для дальнейшего предоставления в соответствии с подпунктом 1 статьи 39.5 Земельного кодекса Р</w:t>
      </w:r>
      <w:r w:rsidR="000E2281" w:rsidRPr="000E2281">
        <w:rPr>
          <w:szCs w:val="28"/>
        </w:rPr>
        <w:t xml:space="preserve">оссийской </w:t>
      </w:r>
      <w:r w:rsidRPr="000E2281">
        <w:rPr>
          <w:szCs w:val="28"/>
        </w:rPr>
        <w:t>Ф</w:t>
      </w:r>
      <w:r w:rsidR="000E2281">
        <w:rPr>
          <w:szCs w:val="28"/>
        </w:rPr>
        <w:t>едерац</w:t>
      </w:r>
      <w:r w:rsidR="000E2281" w:rsidRPr="000E2281">
        <w:rPr>
          <w:szCs w:val="28"/>
        </w:rPr>
        <w:t>ии;</w:t>
      </w:r>
    </w:p>
    <w:p w:rsidR="000B0AA8" w:rsidRPr="000E2281" w:rsidRDefault="000E2281" w:rsidP="000E2281">
      <w:pPr>
        <w:spacing w:after="0" w:line="240" w:lineRule="auto"/>
        <w:ind w:firstLine="567"/>
        <w:jc w:val="both"/>
        <w:rPr>
          <w:b/>
          <w:bCs/>
          <w:szCs w:val="28"/>
        </w:rPr>
      </w:pPr>
      <w:r w:rsidRPr="000E2281">
        <w:rPr>
          <w:szCs w:val="28"/>
        </w:rPr>
        <w:lastRenderedPageBreak/>
        <w:t>- п</w:t>
      </w:r>
      <w:r w:rsidR="005E1B8D">
        <w:rPr>
          <w:szCs w:val="28"/>
        </w:rPr>
        <w:t>исьмо</w:t>
      </w:r>
      <w:r w:rsidR="000B0AA8" w:rsidRPr="000E2281">
        <w:rPr>
          <w:szCs w:val="28"/>
        </w:rPr>
        <w:t xml:space="preserve"> </w:t>
      </w:r>
      <w:proofErr w:type="spellStart"/>
      <w:r w:rsidRPr="000E2281">
        <w:rPr>
          <w:szCs w:val="28"/>
        </w:rPr>
        <w:t>Росприроднадзора</w:t>
      </w:r>
      <w:proofErr w:type="spellEnd"/>
      <w:r w:rsidRPr="000E2281">
        <w:rPr>
          <w:szCs w:val="28"/>
        </w:rPr>
        <w:t xml:space="preserve"> от 11.01.2017 №</w:t>
      </w:r>
      <w:r w:rsidR="000B0AA8" w:rsidRPr="000E2281">
        <w:rPr>
          <w:szCs w:val="28"/>
        </w:rPr>
        <w:t xml:space="preserve"> АС-09-01-36/143</w:t>
      </w:r>
      <w:r w:rsidRPr="000E2281">
        <w:rPr>
          <w:szCs w:val="28"/>
        </w:rPr>
        <w:t xml:space="preserve"> </w:t>
      </w:r>
      <w:r>
        <w:rPr>
          <w:szCs w:val="28"/>
        </w:rPr>
        <w:br/>
      </w:r>
      <w:r w:rsidRPr="000E2281">
        <w:rPr>
          <w:szCs w:val="28"/>
        </w:rPr>
        <w:t>«</w:t>
      </w:r>
      <w:r w:rsidR="000B0AA8" w:rsidRPr="000E2281">
        <w:rPr>
          <w:szCs w:val="28"/>
        </w:rPr>
        <w:t>О вступлении в силу с 01.01.2017 отдельных положений законодатель</w:t>
      </w:r>
      <w:r w:rsidRPr="000E2281">
        <w:rPr>
          <w:szCs w:val="28"/>
        </w:rPr>
        <w:t>ства о государственном контроле»</w:t>
      </w:r>
      <w:r w:rsidRPr="000E2281">
        <w:rPr>
          <w:bCs/>
          <w:szCs w:val="28"/>
        </w:rPr>
        <w:t>, обобщающее</w:t>
      </w:r>
      <w:r w:rsidR="000B0AA8" w:rsidRPr="000E2281">
        <w:rPr>
          <w:b/>
          <w:bCs/>
          <w:szCs w:val="28"/>
        </w:rPr>
        <w:t xml:space="preserve"> изменения в законодательстве </w:t>
      </w:r>
      <w:r>
        <w:rPr>
          <w:b/>
          <w:bCs/>
          <w:szCs w:val="28"/>
        </w:rPr>
        <w:br/>
      </w:r>
      <w:r w:rsidR="000B0AA8" w:rsidRPr="000E2281">
        <w:rPr>
          <w:b/>
          <w:bCs/>
          <w:szCs w:val="28"/>
        </w:rPr>
        <w:t xml:space="preserve">о государственном контроле (надзоре) и муниципальном контроле </w:t>
      </w:r>
      <w:r>
        <w:rPr>
          <w:b/>
          <w:bCs/>
          <w:szCs w:val="28"/>
        </w:rPr>
        <w:br/>
      </w:r>
      <w:r w:rsidR="000B0AA8" w:rsidRPr="000E2281">
        <w:rPr>
          <w:b/>
          <w:bCs/>
          <w:szCs w:val="28"/>
        </w:rPr>
        <w:t>с 1 января 2017 года</w:t>
      </w:r>
      <w:r w:rsidRPr="000E2281">
        <w:rPr>
          <w:b/>
          <w:bCs/>
          <w:szCs w:val="28"/>
        </w:rPr>
        <w:t xml:space="preserve">. </w:t>
      </w:r>
      <w:r w:rsidR="000B0AA8" w:rsidRPr="000E2281">
        <w:rPr>
          <w:szCs w:val="28"/>
        </w:rPr>
        <w:t>В частности, сообщается, что: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вступили в силу положения об организации и проведении мероприятий по контролю без взаимодействия с юридическими лицами, индивидуальными предпринимателями;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введены нормы об использовании при проведении плановых проверок проверочных листов (списков контрольных вопросов);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конкретизированы способы возможного уведомления юридического лица, индивидуального предпринимателя о проведении проверки;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предусмотрена процедура предварительной проверки поступивших обращений;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вступили в силу положения, регламентирующие порядок рассмотрения анонимных обращений, содержащих информацию, являющуюся основанием для проведения проверки, урегулирован порядок действий органа государственного контроля (надзора) при установлении анонимности или недостоверности обращения;</w:t>
      </w:r>
    </w:p>
    <w:p w:rsidR="000B0AA8" w:rsidRPr="000E2281" w:rsidRDefault="000B0AA8" w:rsidP="000E2281">
      <w:pPr>
        <w:spacing w:after="0" w:line="240" w:lineRule="auto"/>
        <w:ind w:firstLine="567"/>
        <w:jc w:val="both"/>
        <w:rPr>
          <w:szCs w:val="28"/>
        </w:rPr>
      </w:pPr>
      <w:r w:rsidRPr="000E2281">
        <w:rPr>
          <w:szCs w:val="28"/>
        </w:rPr>
        <w:t>установлен запрет на истребование от юридического лица, индивидуального предпринимателя при проведении выездной проверки документов и (или) информации, которые были представлены ими в ходе проведения документарной проверки.</w:t>
      </w:r>
    </w:p>
    <w:p w:rsidR="001615C3" w:rsidRDefault="001615C3" w:rsidP="00E35BA9"/>
    <w:sectPr w:rsidR="001615C3" w:rsidSect="00E06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BA9"/>
    <w:rsid w:val="00035741"/>
    <w:rsid w:val="00063B50"/>
    <w:rsid w:val="000B0AA8"/>
    <w:rsid w:val="000E2281"/>
    <w:rsid w:val="001178C0"/>
    <w:rsid w:val="001413C3"/>
    <w:rsid w:val="001615C3"/>
    <w:rsid w:val="001A38C4"/>
    <w:rsid w:val="003437B0"/>
    <w:rsid w:val="003C57A2"/>
    <w:rsid w:val="005039EF"/>
    <w:rsid w:val="005D1B81"/>
    <w:rsid w:val="005E1B8D"/>
    <w:rsid w:val="005E2E3B"/>
    <w:rsid w:val="00704351"/>
    <w:rsid w:val="00710A85"/>
    <w:rsid w:val="00826E80"/>
    <w:rsid w:val="00845F88"/>
    <w:rsid w:val="00850F47"/>
    <w:rsid w:val="008814DB"/>
    <w:rsid w:val="00892B4A"/>
    <w:rsid w:val="008B679F"/>
    <w:rsid w:val="009774AD"/>
    <w:rsid w:val="00A11BBE"/>
    <w:rsid w:val="00A76F2A"/>
    <w:rsid w:val="00A873C0"/>
    <w:rsid w:val="00AE76E3"/>
    <w:rsid w:val="00B24B1B"/>
    <w:rsid w:val="00B5311C"/>
    <w:rsid w:val="00B60A53"/>
    <w:rsid w:val="00B92767"/>
    <w:rsid w:val="00C77FDF"/>
    <w:rsid w:val="00C80C04"/>
    <w:rsid w:val="00CA5096"/>
    <w:rsid w:val="00CD1392"/>
    <w:rsid w:val="00D332EA"/>
    <w:rsid w:val="00D3622A"/>
    <w:rsid w:val="00DC6CC1"/>
    <w:rsid w:val="00E067D4"/>
    <w:rsid w:val="00E35BA9"/>
    <w:rsid w:val="00F66DCD"/>
    <w:rsid w:val="00F946F3"/>
    <w:rsid w:val="00FB74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D4"/>
    <w:pPr>
      <w:spacing w:after="200" w:line="27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826E80"/>
  </w:style>
  <w:style w:type="character" w:customStyle="1" w:styleId="b">
    <w:name w:val="b"/>
    <w:basedOn w:val="a0"/>
    <w:rsid w:val="00826E80"/>
  </w:style>
  <w:style w:type="character" w:styleId="a3">
    <w:name w:val="Hyperlink"/>
    <w:basedOn w:val="a0"/>
    <w:uiPriority w:val="99"/>
    <w:semiHidden/>
    <w:unhideWhenUsed/>
    <w:rsid w:val="00826E8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D1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1B81"/>
    <w:rPr>
      <w:rFonts w:ascii="Tahoma" w:hAnsi="Tahoma" w:cs="Tahoma"/>
      <w:sz w:val="16"/>
      <w:szCs w:val="16"/>
    </w:rPr>
  </w:style>
  <w:style w:type="paragraph" w:customStyle="1" w:styleId="doclink">
    <w:name w:val="doc_link"/>
    <w:basedOn w:val="a"/>
    <w:rsid w:val="00F946F3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6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1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2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7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8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2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2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6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6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0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2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8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5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5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9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3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6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7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9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6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0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9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8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02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2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8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8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0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6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9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2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3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6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1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44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39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0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6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4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74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6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0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45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5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0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0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0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8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5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8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0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7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2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6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8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2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5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7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9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5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2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7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0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8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9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2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0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62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9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3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2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50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0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3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1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4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2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13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6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8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7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2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05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2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0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4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5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1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51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7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3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1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1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10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9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66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3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4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0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9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5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0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0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4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7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5179D1EB80C2E323E4562F3C916B9100A8BE6183F6089A7E9AED4013fBKBF" TargetMode="External"/><Relationship Id="rId13" Type="http://schemas.openxmlformats.org/officeDocument/2006/relationships/hyperlink" Target="consultantplus://offline/ref=82311CE520FE1A3C5D3F37724E39F30376C6A43FF8F6F6B1560DC7E5DFE124e6K9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D5179D1EB80C2E323E4562F3C916B9100A8BE6189F7089A7E9AED4013fBKBF" TargetMode="External"/><Relationship Id="rId12" Type="http://schemas.openxmlformats.org/officeDocument/2006/relationships/hyperlink" Target="consultantplus://offline/ref=82311CE520FE1A3C5D3F37724E39F30376C6A43FF8F7F7B3560DC7E5DFE124e6K9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2311CE520FE1A3C5D3F2A665C51C9052ACAA53CFDF1FAE0010F96B0D1eEK4F" TargetMode="External"/><Relationship Id="rId11" Type="http://schemas.openxmlformats.org/officeDocument/2006/relationships/hyperlink" Target="consultantplus://offline/ref=82311CE520FE1A3C5D3F2A665C51C9052ACAA531F9F6FAE0010F96B0D1eEK4F" TargetMode="External"/><Relationship Id="rId5" Type="http://schemas.openxmlformats.org/officeDocument/2006/relationships/hyperlink" Target="http://www.consultant.ru/cons/cgi/online.cgi?req=doc&amp;base=LAW&amp;n=211389&amp;rnd=242442.1113326834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2311CE520FE1A3C5D3F2A665C51C9052ACAA43BFDFEFAE0010F96B0D1eEK4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2311CE520FE1A3C5D3F2A665C51C9052ACAA53CFCF5FAE0010F96B0D1eEK4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14BDE-C3AC-4C4F-B04B-AFB88F1A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2738</Words>
  <Characters>15613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 Екатерина Евгеньевна</dc:creator>
  <cp:keywords/>
  <dc:description/>
  <cp:lastModifiedBy>Users</cp:lastModifiedBy>
  <cp:revision>5</cp:revision>
  <cp:lastPrinted>2017-01-26T10:48:00Z</cp:lastPrinted>
  <dcterms:created xsi:type="dcterms:W3CDTF">2017-01-31T16:22:00Z</dcterms:created>
  <dcterms:modified xsi:type="dcterms:W3CDTF">2017-01-31T16:49:00Z</dcterms:modified>
</cp:coreProperties>
</file>